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B56F2" w14:textId="0179CE23" w:rsidR="00C6059F" w:rsidRPr="00D330FA" w:rsidRDefault="00C6059F" w:rsidP="00C6059F">
      <w:pPr>
        <w:spacing w:after="0"/>
        <w:jc w:val="center"/>
        <w:rPr>
          <w:rFonts w:eastAsiaTheme="minorEastAsia"/>
          <w:b/>
          <w:bCs/>
        </w:rPr>
      </w:pPr>
      <w:bookmarkStart w:id="0" w:name="_Int_6WDgQQig"/>
      <w:r w:rsidRPr="00D330FA">
        <w:rPr>
          <w:rFonts w:eastAsiaTheme="minorEastAsia"/>
          <w:b/>
          <w:bCs/>
        </w:rPr>
        <w:t>COMUNICATO STAMPA</w:t>
      </w:r>
      <w:bookmarkEnd w:id="0"/>
    </w:p>
    <w:p w14:paraId="38E5BC94" w14:textId="77777777" w:rsidR="00C6059F" w:rsidRPr="00D330FA" w:rsidRDefault="00C6059F" w:rsidP="00C6059F">
      <w:pPr>
        <w:spacing w:after="0"/>
        <w:jc w:val="center"/>
        <w:rPr>
          <w:rFonts w:eastAsiaTheme="minorEastAsia"/>
          <w:b/>
          <w:bCs/>
        </w:rPr>
      </w:pPr>
    </w:p>
    <w:p w14:paraId="48A33949" w14:textId="5F9AD9E6" w:rsidR="00C6059F" w:rsidRPr="00D330FA" w:rsidRDefault="00D330FA" w:rsidP="3DFFB6B5">
      <w:pPr>
        <w:pStyle w:val="NormaleWeb"/>
        <w:shd w:val="clear" w:color="auto" w:fill="FFFFFF" w:themeFill="background1"/>
        <w:spacing w:before="0" w:beforeAutospacing="0" w:after="0" w:afterAutospacing="0" w:line="276" w:lineRule="auto"/>
        <w:jc w:val="center"/>
        <w:rPr>
          <w:rFonts w:asciiTheme="minorHAnsi" w:eastAsiaTheme="minorEastAsia" w:hAnsiTheme="minorHAnsi" w:cstheme="minorBidi"/>
          <w:b/>
          <w:bCs/>
          <w:i/>
          <w:iCs/>
          <w:sz w:val="22"/>
          <w:szCs w:val="22"/>
        </w:rPr>
      </w:pPr>
      <w:r>
        <w:rPr>
          <w:rFonts w:asciiTheme="minorHAnsi" w:eastAsiaTheme="minorEastAsia" w:hAnsiTheme="minorHAnsi" w:cstheme="minorBidi"/>
          <w:b/>
          <w:bCs/>
          <w:i/>
          <w:iCs/>
          <w:sz w:val="22"/>
          <w:szCs w:val="22"/>
        </w:rPr>
        <w:t>LO STUDIO R3ARCHITETTI VINCITORE</w:t>
      </w:r>
      <w:r w:rsidR="00C6059F" w:rsidRPr="00D330FA">
        <w:rPr>
          <w:rFonts w:asciiTheme="minorHAnsi" w:eastAsiaTheme="minorEastAsia" w:hAnsiTheme="minorHAnsi" w:cstheme="minorBidi"/>
          <w:b/>
          <w:bCs/>
          <w:i/>
          <w:iCs/>
          <w:sz w:val="22"/>
          <w:szCs w:val="22"/>
        </w:rPr>
        <w:t xml:space="preserve"> DEL CONCORSO DI PROGETTAZIONE INTERNAZIONALE </w:t>
      </w:r>
    </w:p>
    <w:p w14:paraId="38D98847" w14:textId="45F6A957" w:rsidR="00C6059F" w:rsidRPr="00D330FA" w:rsidRDefault="00C6059F" w:rsidP="3DFFB6B5">
      <w:pPr>
        <w:pStyle w:val="NormaleWeb"/>
        <w:shd w:val="clear" w:color="auto" w:fill="FFFFFF" w:themeFill="background1"/>
        <w:spacing w:before="0" w:beforeAutospacing="0" w:after="0" w:afterAutospacing="0" w:line="276" w:lineRule="auto"/>
        <w:jc w:val="center"/>
        <w:rPr>
          <w:rFonts w:asciiTheme="minorHAnsi" w:eastAsiaTheme="minorEastAsia" w:hAnsiTheme="minorHAnsi" w:cstheme="minorBidi"/>
          <w:b/>
          <w:bCs/>
          <w:i/>
          <w:iCs/>
          <w:sz w:val="22"/>
          <w:szCs w:val="22"/>
        </w:rPr>
      </w:pPr>
      <w:r w:rsidRPr="00D330FA">
        <w:rPr>
          <w:rFonts w:asciiTheme="minorHAnsi" w:eastAsiaTheme="minorEastAsia" w:hAnsiTheme="minorHAnsi" w:cstheme="minorBidi"/>
          <w:b/>
          <w:bCs/>
          <w:i/>
          <w:iCs/>
          <w:sz w:val="22"/>
          <w:szCs w:val="22"/>
        </w:rPr>
        <w:t>“ABITARE VILLA MATER”</w:t>
      </w:r>
    </w:p>
    <w:p w14:paraId="22CB58C8" w14:textId="77777777" w:rsidR="00C6059F" w:rsidRPr="00D330FA" w:rsidRDefault="00C6059F" w:rsidP="00C6059F">
      <w:pPr>
        <w:pStyle w:val="NormaleWeb"/>
        <w:shd w:val="clear" w:color="auto" w:fill="FFFFFF" w:themeFill="background1"/>
        <w:spacing w:before="0" w:beforeAutospacing="0" w:after="0" w:afterAutospacing="0" w:line="276" w:lineRule="auto"/>
        <w:jc w:val="center"/>
        <w:rPr>
          <w:rFonts w:asciiTheme="minorHAnsi" w:eastAsiaTheme="minorEastAsia" w:hAnsiTheme="minorHAnsi" w:cstheme="minorBidi"/>
          <w:b/>
          <w:bCs/>
          <w:i/>
          <w:iCs/>
          <w:sz w:val="22"/>
          <w:szCs w:val="22"/>
        </w:rPr>
      </w:pPr>
    </w:p>
    <w:p w14:paraId="0C4DCEB5" w14:textId="77777777" w:rsidR="00C6059F" w:rsidRPr="00D330FA" w:rsidRDefault="00C6059F" w:rsidP="00C6059F">
      <w:pPr>
        <w:spacing w:after="0"/>
        <w:jc w:val="center"/>
        <w:rPr>
          <w:rFonts w:eastAsiaTheme="minorEastAsia"/>
          <w:b/>
          <w:bCs/>
          <w:i/>
          <w:iCs/>
        </w:rPr>
      </w:pPr>
      <w:r w:rsidRPr="00D330FA">
        <w:rPr>
          <w:rFonts w:eastAsiaTheme="minorEastAsia"/>
          <w:b/>
          <w:bCs/>
          <w:i/>
          <w:iCs/>
        </w:rPr>
        <w:t xml:space="preserve">Il progetto realizzerà un Senior social housing all’interno del compendio </w:t>
      </w:r>
    </w:p>
    <w:p w14:paraId="1FFFB119" w14:textId="77777777" w:rsidR="00C6059F" w:rsidRPr="00D330FA" w:rsidRDefault="00C6059F" w:rsidP="00C6059F">
      <w:pPr>
        <w:spacing w:after="0"/>
        <w:jc w:val="center"/>
        <w:rPr>
          <w:rFonts w:eastAsiaTheme="minorEastAsia"/>
          <w:b/>
          <w:bCs/>
          <w:i/>
          <w:iCs/>
        </w:rPr>
      </w:pPr>
      <w:r w:rsidRPr="00D330FA">
        <w:rPr>
          <w:rFonts w:eastAsiaTheme="minorEastAsia"/>
          <w:b/>
          <w:bCs/>
          <w:i/>
          <w:iCs/>
        </w:rPr>
        <w:t>“Villa Mater – Riccardo De Angeli” a Rivoli (TO)</w:t>
      </w:r>
    </w:p>
    <w:p w14:paraId="2F39E087" w14:textId="77777777" w:rsidR="00C6059F" w:rsidRPr="00D330FA" w:rsidRDefault="00C6059F" w:rsidP="00C6059F">
      <w:pPr>
        <w:spacing w:after="0"/>
        <w:jc w:val="both"/>
        <w:rPr>
          <w:rFonts w:eastAsiaTheme="minorEastAsia"/>
        </w:rPr>
      </w:pPr>
    </w:p>
    <w:p w14:paraId="5A6769B7" w14:textId="77777777" w:rsidR="00C6059F" w:rsidRPr="0051740F" w:rsidRDefault="00C6059F" w:rsidP="00C6059F">
      <w:pPr>
        <w:spacing w:after="0"/>
        <w:jc w:val="both"/>
        <w:rPr>
          <w:rFonts w:eastAsiaTheme="minorEastAsia"/>
          <w:shd w:val="clear" w:color="auto" w:fill="FFFFFF"/>
        </w:rPr>
      </w:pPr>
      <w:r w:rsidRPr="00D330FA">
        <w:rPr>
          <w:rFonts w:eastAsiaTheme="minorEastAsia"/>
          <w:i/>
          <w:iCs/>
        </w:rPr>
        <w:t>Torino, 7 febbraio 2024.</w:t>
      </w:r>
      <w:r w:rsidRPr="00D330FA">
        <w:rPr>
          <w:rFonts w:eastAsiaTheme="minorEastAsia"/>
        </w:rPr>
        <w:t xml:space="preserve"> Giunge oggi a conclusione, con lo svelamento del progetto vincitore, il Concorso internazionale di progettazione per il recupero e la rifunzionalizzazione del compendio </w:t>
      </w:r>
      <w:r w:rsidRPr="00D330FA">
        <w:rPr>
          <w:rFonts w:eastAsiaTheme="minorEastAsia"/>
          <w:b/>
          <w:bCs/>
        </w:rPr>
        <w:t>“Villa Mater – Riccardo De Angeli”</w:t>
      </w:r>
      <w:r w:rsidRPr="00D330FA">
        <w:rPr>
          <w:rFonts w:eastAsiaTheme="minorEastAsia"/>
        </w:rPr>
        <w:t xml:space="preserve">, sito a Rivoli (TO) con l’obiettivo di </w:t>
      </w:r>
      <w:r w:rsidRPr="00D330FA">
        <w:rPr>
          <w:rFonts w:eastAsiaTheme="minorEastAsia"/>
          <w:shd w:val="clear" w:color="auto" w:fill="FFFFFF"/>
        </w:rPr>
        <w:t>realizzare</w:t>
      </w:r>
      <w:r w:rsidRPr="70A49C7A">
        <w:rPr>
          <w:rFonts w:eastAsiaTheme="minorEastAsia"/>
          <w:shd w:val="clear" w:color="auto" w:fill="FFFFFF"/>
        </w:rPr>
        <w:t xml:space="preserve"> una “residenza collaborativa per la longevità”, sperimentando nuove modalità di abitare capaci di mitigare la vulnerabilità, la solitudine e l’esclusione legate all’avanzare dell’età.</w:t>
      </w:r>
    </w:p>
    <w:p w14:paraId="4C4F870B" w14:textId="2A20F90F" w:rsidR="00C6059F" w:rsidRPr="0051740F" w:rsidRDefault="00C6059F" w:rsidP="2CB62DB2">
      <w:pPr>
        <w:spacing w:after="0"/>
        <w:jc w:val="both"/>
        <w:rPr>
          <w:rFonts w:eastAsiaTheme="minorEastAsia"/>
          <w:shd w:val="clear" w:color="auto" w:fill="FFFFFF"/>
        </w:rPr>
      </w:pPr>
      <w:r w:rsidRPr="2CB62DB2">
        <w:rPr>
          <w:rFonts w:eastAsiaTheme="minorEastAsia"/>
        </w:rPr>
        <w:t xml:space="preserve">Il concorso, indetto da </w:t>
      </w:r>
      <w:r w:rsidRPr="2CB62DB2">
        <w:rPr>
          <w:rFonts w:eastAsiaTheme="minorEastAsia"/>
          <w:b/>
          <w:bCs/>
        </w:rPr>
        <w:t>Fondazione Ufficio Pio</w:t>
      </w:r>
      <w:r w:rsidRPr="2CB62DB2">
        <w:rPr>
          <w:rFonts w:eastAsiaTheme="minorEastAsia"/>
        </w:rPr>
        <w:t xml:space="preserve"> insieme a </w:t>
      </w:r>
      <w:r w:rsidRPr="2CB62DB2">
        <w:rPr>
          <w:rFonts w:eastAsiaTheme="minorEastAsia"/>
          <w:b/>
          <w:bCs/>
        </w:rPr>
        <w:t>Fondazione Compagnia di San Paolo</w:t>
      </w:r>
      <w:r w:rsidRPr="2CB62DB2">
        <w:rPr>
          <w:rFonts w:eastAsiaTheme="minorEastAsia"/>
        </w:rPr>
        <w:t xml:space="preserve"> e a </w:t>
      </w:r>
      <w:r w:rsidRPr="2CB62DB2">
        <w:rPr>
          <w:rFonts w:eastAsiaTheme="minorEastAsia"/>
          <w:b/>
          <w:bCs/>
        </w:rPr>
        <w:t>Fondazione per l’</w:t>
      </w:r>
      <w:r w:rsidR="118851ED" w:rsidRPr="2CB62DB2">
        <w:rPr>
          <w:rFonts w:eastAsiaTheme="minorEastAsia"/>
          <w:b/>
          <w:bCs/>
        </w:rPr>
        <w:t>a</w:t>
      </w:r>
      <w:r w:rsidRPr="2CB62DB2">
        <w:rPr>
          <w:rFonts w:eastAsiaTheme="minorEastAsia"/>
          <w:b/>
          <w:bCs/>
        </w:rPr>
        <w:t>rchitettura</w:t>
      </w:r>
      <w:r w:rsidR="7DFF8CDB" w:rsidRPr="2CB62DB2">
        <w:rPr>
          <w:rFonts w:eastAsiaTheme="minorEastAsia"/>
          <w:b/>
          <w:bCs/>
        </w:rPr>
        <w:t xml:space="preserve"> </w:t>
      </w:r>
      <w:r w:rsidRPr="2CB62DB2">
        <w:rPr>
          <w:rFonts w:eastAsiaTheme="minorEastAsia"/>
          <w:b/>
          <w:bCs/>
        </w:rPr>
        <w:t>/</w:t>
      </w:r>
      <w:r w:rsidR="22A871D3" w:rsidRPr="2CB62DB2">
        <w:rPr>
          <w:rFonts w:eastAsiaTheme="minorEastAsia"/>
          <w:b/>
          <w:bCs/>
        </w:rPr>
        <w:t xml:space="preserve"> </w:t>
      </w:r>
      <w:r w:rsidRPr="2CB62DB2">
        <w:rPr>
          <w:rFonts w:eastAsiaTheme="minorEastAsia"/>
          <w:b/>
          <w:bCs/>
        </w:rPr>
        <w:t>Torino</w:t>
      </w:r>
      <w:r w:rsidRPr="2CB62DB2">
        <w:rPr>
          <w:rFonts w:eastAsiaTheme="minorEastAsia"/>
        </w:rPr>
        <w:t xml:space="preserve">, con il patrocinio della </w:t>
      </w:r>
      <w:r w:rsidRPr="2CB62DB2">
        <w:rPr>
          <w:rFonts w:eastAsiaTheme="minorEastAsia"/>
          <w:b/>
          <w:bCs/>
        </w:rPr>
        <w:t>Città di Rivoli</w:t>
      </w:r>
      <w:r w:rsidRPr="2CB62DB2">
        <w:rPr>
          <w:rFonts w:eastAsiaTheme="minorEastAsia"/>
        </w:rPr>
        <w:t>, ha preso avvio nel giugno 2023, ospitato sulla piattaforma Concorrimi dell’Ordine degli Architetti di Milano. Sono state presentate</w:t>
      </w:r>
      <w:r w:rsidRPr="2CB62DB2">
        <w:rPr>
          <w:rFonts w:eastAsiaTheme="minorEastAsia"/>
          <w:b/>
          <w:bCs/>
        </w:rPr>
        <w:t xml:space="preserve"> 34 proposte,</w:t>
      </w:r>
      <w:r w:rsidRPr="2CB62DB2">
        <w:rPr>
          <w:rFonts w:eastAsiaTheme="minorEastAsia"/>
        </w:rPr>
        <w:t xml:space="preserve"> tra le quali la Commissione ha individuato i 5 progetti che hanno avuto accesso alla fase finale di selezione.</w:t>
      </w:r>
    </w:p>
    <w:p w14:paraId="0ECF7DFC" w14:textId="29DD8DD3" w:rsidR="2CB62DB2" w:rsidRDefault="2CB62DB2" w:rsidP="2CB62DB2">
      <w:pPr>
        <w:spacing w:after="0"/>
        <w:jc w:val="both"/>
        <w:rPr>
          <w:rFonts w:eastAsiaTheme="minorEastAsia"/>
        </w:rPr>
      </w:pPr>
    </w:p>
    <w:p w14:paraId="21FC8A9D" w14:textId="70471676" w:rsidR="00C6059F" w:rsidRPr="0051740F" w:rsidRDefault="00C6059F" w:rsidP="3DFFB6B5">
      <w:pPr>
        <w:pStyle w:val="VMATnormale"/>
        <w:spacing w:after="0"/>
        <w:rPr>
          <w:rFonts w:asciiTheme="minorHAnsi" w:eastAsiaTheme="minorEastAsia" w:hAnsiTheme="minorHAnsi" w:cstheme="minorBidi"/>
        </w:rPr>
      </w:pPr>
      <w:r w:rsidRPr="3DFFB6B5">
        <w:rPr>
          <w:rFonts w:asciiTheme="minorHAnsi" w:eastAsiaTheme="minorEastAsia" w:hAnsiTheme="minorHAnsi" w:cstheme="minorBidi"/>
          <w:b/>
          <w:bCs/>
        </w:rPr>
        <w:t>Il raggruppamento</w:t>
      </w:r>
      <w:r w:rsidRPr="3DFFB6B5">
        <w:rPr>
          <w:rFonts w:asciiTheme="minorHAnsi" w:eastAsiaTheme="minorEastAsia" w:hAnsiTheme="minorHAnsi" w:cstheme="minorBidi"/>
        </w:rPr>
        <w:t xml:space="preserve"> </w:t>
      </w:r>
      <w:r w:rsidR="08B6D540" w:rsidRPr="3DFFB6B5">
        <w:rPr>
          <w:rFonts w:asciiTheme="minorHAnsi" w:eastAsiaTheme="minorEastAsia" w:hAnsiTheme="minorHAnsi" w:cstheme="minorBidi"/>
          <w:b/>
          <w:bCs/>
        </w:rPr>
        <w:t>R</w:t>
      </w:r>
      <w:r w:rsidR="3F7B39BD" w:rsidRPr="3DFFB6B5">
        <w:rPr>
          <w:rFonts w:asciiTheme="minorHAnsi" w:eastAsiaTheme="minorEastAsia" w:hAnsiTheme="minorHAnsi" w:cstheme="minorBidi"/>
          <w:b/>
          <w:bCs/>
        </w:rPr>
        <w:t>3</w:t>
      </w:r>
      <w:r w:rsidR="67ACC6A5" w:rsidRPr="3DFFB6B5">
        <w:rPr>
          <w:rFonts w:asciiTheme="minorHAnsi" w:eastAsiaTheme="minorEastAsia" w:hAnsiTheme="minorHAnsi" w:cstheme="minorBidi"/>
          <w:b/>
          <w:bCs/>
        </w:rPr>
        <w:t>a</w:t>
      </w:r>
      <w:r w:rsidR="3F7B39BD" w:rsidRPr="3DFFB6B5">
        <w:rPr>
          <w:rFonts w:asciiTheme="minorHAnsi" w:eastAsiaTheme="minorEastAsia" w:hAnsiTheme="minorHAnsi" w:cstheme="minorBidi"/>
          <w:b/>
          <w:bCs/>
        </w:rPr>
        <w:t xml:space="preserve">rchitetti </w:t>
      </w:r>
      <w:r w:rsidRPr="3DFFB6B5">
        <w:rPr>
          <w:rFonts w:asciiTheme="minorHAnsi" w:eastAsiaTheme="minorEastAsia" w:hAnsiTheme="minorHAnsi" w:cstheme="minorBidi"/>
          <w:b/>
          <w:bCs/>
        </w:rPr>
        <w:t>è stato proclamato vincitore del Concorso “Abitare Villa Mater”</w:t>
      </w:r>
      <w:r w:rsidRPr="3DFFB6B5">
        <w:rPr>
          <w:rFonts w:asciiTheme="minorHAnsi" w:eastAsiaTheme="minorEastAsia" w:hAnsiTheme="minorHAnsi" w:cstheme="minorBidi"/>
        </w:rPr>
        <w:t xml:space="preserve">: la proposta presentata si è distinta per la capacità di rispondere al meglio alle richieste progettuali e per la qualità della composizione architettonica e paesaggistica, con particolare attenzione al </w:t>
      </w:r>
      <w:r w:rsidRPr="3DFFB6B5">
        <w:rPr>
          <w:rFonts w:asciiTheme="minorHAnsi" w:eastAsiaTheme="minorEastAsia" w:hAnsiTheme="minorHAnsi" w:cstheme="minorBidi"/>
          <w:b/>
          <w:bCs/>
        </w:rPr>
        <w:t>recupero dell’esistente</w:t>
      </w:r>
      <w:r w:rsidRPr="3DFFB6B5">
        <w:rPr>
          <w:rFonts w:asciiTheme="minorHAnsi" w:eastAsiaTheme="minorEastAsia" w:hAnsiTheme="minorHAnsi" w:cstheme="minorBidi"/>
        </w:rPr>
        <w:t xml:space="preserve">, alla </w:t>
      </w:r>
      <w:r w:rsidRPr="3DFFB6B5">
        <w:rPr>
          <w:rFonts w:asciiTheme="minorHAnsi" w:eastAsiaTheme="minorEastAsia" w:hAnsiTheme="minorHAnsi" w:cstheme="minorBidi"/>
          <w:b/>
          <w:bCs/>
        </w:rPr>
        <w:t xml:space="preserve">valorizzazione dell’identità storica </w:t>
      </w:r>
      <w:r w:rsidRPr="3DFFB6B5">
        <w:rPr>
          <w:rFonts w:asciiTheme="minorHAnsi" w:eastAsiaTheme="minorEastAsia" w:hAnsiTheme="minorHAnsi" w:cstheme="minorBidi"/>
        </w:rPr>
        <w:t>di Villa Mater, alla relazione del compendio con il contesto, agli aspetti funzionali e ai fattori di benessere ambientale.</w:t>
      </w:r>
    </w:p>
    <w:p w14:paraId="705E65CD" w14:textId="77777777" w:rsidR="00C6059F" w:rsidRDefault="00C6059F" w:rsidP="00C6059F">
      <w:pPr>
        <w:pStyle w:val="VMATnormale"/>
        <w:spacing w:after="0"/>
        <w:rPr>
          <w:rFonts w:asciiTheme="minorHAnsi" w:eastAsiaTheme="minorEastAsia" w:hAnsiTheme="minorHAnsi" w:cstheme="minorBidi"/>
        </w:rPr>
      </w:pPr>
      <w:r w:rsidRPr="422B4FAA">
        <w:rPr>
          <w:rFonts w:asciiTheme="minorHAnsi" w:eastAsiaTheme="minorEastAsia" w:hAnsiTheme="minorHAnsi" w:cstheme="minorBidi"/>
        </w:rPr>
        <w:t xml:space="preserve">La Commissione sottolinea come la soluzione proposta si muova in prefetto equilibrio tra il recupero delle caratteristiche originarie del giardino e degli edifici e l’inserimento di elementi architettonici innovativi e di valore estetico. </w:t>
      </w:r>
    </w:p>
    <w:p w14:paraId="70744F39" w14:textId="77777777" w:rsidR="00C6059F" w:rsidRPr="0051740F" w:rsidRDefault="00C6059F" w:rsidP="00C6059F">
      <w:pPr>
        <w:spacing w:after="0"/>
        <w:jc w:val="both"/>
        <w:rPr>
          <w:rFonts w:eastAsiaTheme="minorEastAsia"/>
          <w:i/>
          <w:iCs/>
        </w:rPr>
      </w:pPr>
      <w:r w:rsidRPr="422B4FAA">
        <w:rPr>
          <w:rFonts w:eastAsiaTheme="minorEastAsia"/>
          <w:i/>
          <w:iCs/>
        </w:rPr>
        <w:t xml:space="preserve"> </w:t>
      </w:r>
    </w:p>
    <w:p w14:paraId="39103152" w14:textId="77777777" w:rsidR="00C6059F" w:rsidRPr="0051740F" w:rsidRDefault="00C6059F" w:rsidP="00C6059F">
      <w:pPr>
        <w:pStyle w:val="VMATnormale"/>
        <w:spacing w:after="0"/>
        <w:rPr>
          <w:rFonts w:asciiTheme="minorHAnsi" w:eastAsiaTheme="minorEastAsia" w:hAnsiTheme="minorHAnsi" w:cstheme="minorBidi"/>
        </w:rPr>
      </w:pPr>
      <w:r w:rsidRPr="422B4FAA">
        <w:rPr>
          <w:rFonts w:asciiTheme="minorHAnsi" w:eastAsiaTheme="minorEastAsia" w:hAnsiTheme="minorHAnsi" w:cstheme="minorBidi"/>
        </w:rPr>
        <w:t>La</w:t>
      </w:r>
      <w:r w:rsidRPr="422B4FAA">
        <w:rPr>
          <w:rFonts w:asciiTheme="minorHAnsi" w:eastAsiaTheme="minorEastAsia" w:hAnsiTheme="minorHAnsi" w:cstheme="minorBidi"/>
          <w:b/>
          <w:bCs/>
        </w:rPr>
        <w:t xml:space="preserve"> </w:t>
      </w:r>
      <w:r w:rsidRPr="422B4FAA">
        <w:rPr>
          <w:rFonts w:asciiTheme="minorHAnsi" w:eastAsiaTheme="minorEastAsia" w:hAnsiTheme="minorHAnsi" w:cstheme="minorBidi"/>
        </w:rPr>
        <w:t>Commissione giudicatrice del Concorso, presieduta dall’Arch.</w:t>
      </w:r>
      <w:r w:rsidRPr="422B4FAA">
        <w:rPr>
          <w:rFonts w:asciiTheme="minorHAnsi" w:eastAsiaTheme="minorEastAsia" w:hAnsiTheme="minorHAnsi" w:cstheme="minorBidi"/>
          <w:b/>
          <w:bCs/>
        </w:rPr>
        <w:t xml:space="preserve"> Massimo Alvisi</w:t>
      </w:r>
      <w:r w:rsidRPr="422B4FAA">
        <w:rPr>
          <w:rFonts w:asciiTheme="minorHAnsi" w:eastAsiaTheme="minorEastAsia" w:hAnsiTheme="minorHAnsi" w:cstheme="minorBidi"/>
        </w:rPr>
        <w:t xml:space="preserve">, fondatore dello studio Alvisi </w:t>
      </w:r>
      <w:proofErr w:type="spellStart"/>
      <w:r w:rsidRPr="422B4FAA">
        <w:rPr>
          <w:rFonts w:asciiTheme="minorHAnsi" w:eastAsiaTheme="minorEastAsia" w:hAnsiTheme="minorHAnsi" w:cstheme="minorBidi"/>
        </w:rPr>
        <w:t>Kirimoto</w:t>
      </w:r>
      <w:proofErr w:type="spellEnd"/>
      <w:r w:rsidRPr="422B4FAA">
        <w:rPr>
          <w:rFonts w:asciiTheme="minorHAnsi" w:eastAsiaTheme="minorEastAsia" w:hAnsiTheme="minorHAnsi" w:cstheme="minorBidi"/>
        </w:rPr>
        <w:t xml:space="preserve">, è composta da </w:t>
      </w:r>
      <w:r w:rsidRPr="422B4FAA">
        <w:rPr>
          <w:rFonts w:asciiTheme="minorHAnsi" w:eastAsiaTheme="minorEastAsia" w:hAnsiTheme="minorHAnsi" w:cstheme="minorBidi"/>
          <w:b/>
          <w:bCs/>
        </w:rPr>
        <w:t>Sophie Agata Ambroise</w:t>
      </w:r>
      <w:r w:rsidRPr="422B4FAA">
        <w:rPr>
          <w:rFonts w:asciiTheme="minorHAnsi" w:eastAsiaTheme="minorEastAsia" w:hAnsiTheme="minorHAnsi" w:cstheme="minorBidi"/>
        </w:rPr>
        <w:t xml:space="preserve">, architetto-paesaggista, fondatrice di Officina del Paesaggio; </w:t>
      </w:r>
      <w:r w:rsidRPr="422B4FAA">
        <w:rPr>
          <w:rFonts w:asciiTheme="minorHAnsi" w:eastAsiaTheme="minorEastAsia" w:hAnsiTheme="minorHAnsi" w:cstheme="minorBidi"/>
          <w:b/>
          <w:bCs/>
        </w:rPr>
        <w:t>Giordana Ferri</w:t>
      </w:r>
      <w:r w:rsidRPr="422B4FAA">
        <w:rPr>
          <w:rFonts w:asciiTheme="minorHAnsi" w:eastAsiaTheme="minorEastAsia" w:hAnsiTheme="minorHAnsi" w:cstheme="minorBidi"/>
        </w:rPr>
        <w:t xml:space="preserve">, architetto, Direttore esecutivo Fondazione Housing Sociale; </w:t>
      </w:r>
      <w:r w:rsidRPr="422B4FAA">
        <w:rPr>
          <w:rFonts w:asciiTheme="minorHAnsi" w:eastAsiaTheme="minorEastAsia" w:hAnsiTheme="minorHAnsi" w:cstheme="minorBidi"/>
          <w:b/>
          <w:bCs/>
        </w:rPr>
        <w:t>Franca Maino</w:t>
      </w:r>
      <w:r w:rsidRPr="422B4FAA">
        <w:rPr>
          <w:rFonts w:asciiTheme="minorHAnsi" w:eastAsiaTheme="minorEastAsia" w:hAnsiTheme="minorHAnsi" w:cstheme="minorBidi"/>
        </w:rPr>
        <w:t xml:space="preserve">, Presidente Fondazione Ufficio Pio; </w:t>
      </w:r>
      <w:r w:rsidRPr="422B4FAA">
        <w:rPr>
          <w:rFonts w:asciiTheme="minorHAnsi" w:eastAsiaTheme="minorEastAsia" w:hAnsiTheme="minorHAnsi" w:cstheme="minorBidi"/>
          <w:b/>
          <w:bCs/>
        </w:rPr>
        <w:t>Marco Sisti</w:t>
      </w:r>
      <w:r w:rsidRPr="422B4FAA">
        <w:rPr>
          <w:rFonts w:asciiTheme="minorHAnsi" w:eastAsiaTheme="minorEastAsia" w:hAnsiTheme="minorHAnsi" w:cstheme="minorBidi"/>
        </w:rPr>
        <w:t>, già Presidente Fondazione Ufficio Pio.</w:t>
      </w:r>
    </w:p>
    <w:p w14:paraId="2ED154E8" w14:textId="6EB2C961" w:rsidR="00C6059F" w:rsidRDefault="00C6059F" w:rsidP="00C6059F">
      <w:pPr>
        <w:pStyle w:val="VMATnormale"/>
        <w:spacing w:after="0"/>
        <w:rPr>
          <w:rFonts w:asciiTheme="minorHAnsi" w:eastAsiaTheme="minorEastAsia" w:hAnsiTheme="minorHAnsi" w:cstheme="minorBidi"/>
        </w:rPr>
      </w:pPr>
      <w:r w:rsidRPr="422B4FAA">
        <w:rPr>
          <w:rFonts w:asciiTheme="minorHAnsi" w:eastAsiaTheme="minorEastAsia" w:hAnsiTheme="minorHAnsi" w:cstheme="minorBidi"/>
        </w:rPr>
        <w:t xml:space="preserve">Nella seduta svoltasi il 6 febbraio 2024, la Commissione ha stilato la graduatoria dei 5 finalisti, identificati con codici alfanumerici, ai quali, in seduta pubblica, sono stati associati i nominativi dei progettisti. </w:t>
      </w:r>
    </w:p>
    <w:p w14:paraId="5BE47E54" w14:textId="77777777" w:rsidR="00D330FA" w:rsidRPr="0051740F" w:rsidRDefault="00D330FA" w:rsidP="00C6059F">
      <w:pPr>
        <w:pStyle w:val="VMATnormale"/>
        <w:spacing w:after="0"/>
        <w:rPr>
          <w:rFonts w:asciiTheme="minorHAnsi" w:eastAsiaTheme="minorEastAsia" w:hAnsiTheme="minorHAnsi" w:cstheme="minorBidi"/>
        </w:rPr>
      </w:pPr>
    </w:p>
    <w:p w14:paraId="2FB31A67" w14:textId="1A00EB64" w:rsidR="00C6059F" w:rsidRDefault="00C6059F" w:rsidP="00C6059F">
      <w:pPr>
        <w:pStyle w:val="NormaleWeb"/>
        <w:spacing w:before="0" w:beforeAutospacing="0" w:after="0" w:afterAutospacing="0"/>
        <w:jc w:val="both"/>
        <w:rPr>
          <w:rFonts w:asciiTheme="minorHAnsi" w:eastAsiaTheme="minorEastAsia" w:hAnsiTheme="minorHAnsi" w:cstheme="minorBidi"/>
          <w:b/>
          <w:bCs/>
          <w:color w:val="202122"/>
          <w:sz w:val="22"/>
          <w:szCs w:val="22"/>
          <w:shd w:val="clear" w:color="auto" w:fill="FFFFFF"/>
        </w:rPr>
      </w:pPr>
      <w:r w:rsidRPr="422B4FAA">
        <w:rPr>
          <w:rFonts w:asciiTheme="minorHAnsi" w:eastAsiaTheme="minorEastAsia" w:hAnsiTheme="minorHAnsi" w:cstheme="minorBidi"/>
          <w:i/>
          <w:iCs/>
          <w:sz w:val="22"/>
          <w:szCs w:val="22"/>
          <w:bdr w:val="none" w:sz="0" w:space="0" w:color="auto" w:frame="1"/>
        </w:rPr>
        <w:t>«Il concorso per la riqualificazione del complesso immobiliare “Villa Mater – Riccardo De Angeli” ci ha rivelato uno spaccato straordinario della cultura architettonica attuale, toccando in modo profondo i temi della rigenerazione urbana, dell’</w:t>
      </w:r>
      <w:proofErr w:type="spellStart"/>
      <w:r w:rsidRPr="422B4FAA">
        <w:rPr>
          <w:rFonts w:asciiTheme="minorHAnsi" w:eastAsiaTheme="minorEastAsia" w:hAnsiTheme="minorHAnsi" w:cstheme="minorBidi"/>
          <w:i/>
          <w:iCs/>
          <w:sz w:val="22"/>
          <w:szCs w:val="22"/>
          <w:bdr w:val="none" w:sz="0" w:space="0" w:color="auto" w:frame="1"/>
        </w:rPr>
        <w:t>intergenerazionalità</w:t>
      </w:r>
      <w:proofErr w:type="spellEnd"/>
      <w:r w:rsidRPr="422B4FAA">
        <w:rPr>
          <w:rFonts w:asciiTheme="minorHAnsi" w:eastAsiaTheme="minorEastAsia" w:hAnsiTheme="minorHAnsi" w:cstheme="minorBidi"/>
          <w:i/>
          <w:iCs/>
          <w:sz w:val="22"/>
          <w:szCs w:val="22"/>
          <w:bdr w:val="none" w:sz="0" w:space="0" w:color="auto" w:frame="1"/>
        </w:rPr>
        <w:softHyphen/>
        <w:t xml:space="preserve">, del rapporto tra innovazione e tradizione, del linguaggio contemporaneo e del recupero conservativo e infine del valore sociale che la trasformazione dei luoghi deve preservare aumentandone la dimensione pubblica anche attraverso l’integrazione tra natura e architettura. Non solo i progetti finalisti, ma tutte le 34 proposte sono state attentamente studiate contenendo, ciascuna, elementi di riflessione e di approfondimento e le proposte finali scelte sintetizzano al massimo, pur nella loro diversità, l’idea di racchiudere in un unico progetto la dimensione universalistica posta al centro del bando. Il </w:t>
      </w:r>
      <w:r w:rsidRPr="422B4FAA">
        <w:rPr>
          <w:rFonts w:asciiTheme="minorHAnsi" w:eastAsiaTheme="minorEastAsia" w:hAnsiTheme="minorHAnsi" w:cstheme="minorBidi"/>
          <w:i/>
          <w:iCs/>
          <w:sz w:val="22"/>
          <w:szCs w:val="22"/>
          <w:bdr w:val="none" w:sz="0" w:space="0" w:color="auto" w:frame="1"/>
        </w:rPr>
        <w:lastRenderedPageBreak/>
        <w:t xml:space="preserve">progetto scelto si rivela paradigmatico per le trasformazioni future della città consolidata» </w:t>
      </w:r>
      <w:r w:rsidRPr="422B4FAA">
        <w:rPr>
          <w:rFonts w:asciiTheme="minorHAnsi" w:eastAsiaTheme="minorEastAsia" w:hAnsiTheme="minorHAnsi" w:cstheme="minorBidi"/>
          <w:color w:val="202122"/>
          <w:sz w:val="22"/>
          <w:szCs w:val="22"/>
          <w:shd w:val="clear" w:color="auto" w:fill="FFFFFF"/>
        </w:rPr>
        <w:t xml:space="preserve">dichiara il Presidente della Commissione </w:t>
      </w:r>
      <w:r w:rsidRPr="422B4FAA">
        <w:rPr>
          <w:rFonts w:asciiTheme="minorHAnsi" w:eastAsiaTheme="minorEastAsia" w:hAnsiTheme="minorHAnsi" w:cstheme="minorBidi"/>
          <w:b/>
          <w:bCs/>
          <w:color w:val="202122"/>
          <w:sz w:val="22"/>
          <w:szCs w:val="22"/>
          <w:shd w:val="clear" w:color="auto" w:fill="FFFFFF"/>
        </w:rPr>
        <w:t>Massimo Alvisi.</w:t>
      </w:r>
    </w:p>
    <w:p w14:paraId="30531447" w14:textId="77777777" w:rsidR="00FA6539" w:rsidRPr="0051740F" w:rsidRDefault="00FA6539" w:rsidP="00C6059F">
      <w:pPr>
        <w:pStyle w:val="NormaleWeb"/>
        <w:spacing w:before="0" w:beforeAutospacing="0" w:after="0" w:afterAutospacing="0"/>
        <w:jc w:val="both"/>
        <w:rPr>
          <w:rFonts w:asciiTheme="minorHAnsi" w:eastAsiaTheme="minorEastAsia" w:hAnsiTheme="minorHAnsi" w:cstheme="minorBidi"/>
          <w:sz w:val="22"/>
          <w:szCs w:val="22"/>
        </w:rPr>
      </w:pPr>
    </w:p>
    <w:p w14:paraId="0508BE42" w14:textId="77777777" w:rsidR="00C6059F" w:rsidRPr="0051740F" w:rsidRDefault="00C6059F" w:rsidP="00C6059F">
      <w:pPr>
        <w:pStyle w:val="VMATnormale"/>
        <w:spacing w:after="0"/>
        <w:rPr>
          <w:rFonts w:asciiTheme="minorHAnsi" w:eastAsiaTheme="minorEastAsia" w:hAnsiTheme="minorHAnsi" w:cstheme="minorBidi"/>
        </w:rPr>
      </w:pPr>
    </w:p>
    <w:p w14:paraId="3B779F7A" w14:textId="367F273F" w:rsidR="00C6059F" w:rsidRDefault="00C6059F" w:rsidP="00C6059F">
      <w:pPr>
        <w:pStyle w:val="VMATnormale"/>
        <w:spacing w:after="0"/>
        <w:rPr>
          <w:rFonts w:asciiTheme="minorHAnsi" w:eastAsiaTheme="minorEastAsia" w:hAnsiTheme="minorHAnsi" w:cstheme="minorBidi"/>
          <w:b/>
          <w:bCs/>
          <w:sz w:val="24"/>
          <w:szCs w:val="24"/>
        </w:rPr>
      </w:pPr>
      <w:r w:rsidRPr="70A49C7A">
        <w:rPr>
          <w:rFonts w:asciiTheme="minorHAnsi" w:eastAsiaTheme="minorEastAsia" w:hAnsiTheme="minorHAnsi" w:cstheme="minorBidi"/>
          <w:b/>
          <w:bCs/>
          <w:sz w:val="24"/>
          <w:szCs w:val="24"/>
        </w:rPr>
        <w:t>Una nuova visione per Villa Mater</w:t>
      </w:r>
    </w:p>
    <w:p w14:paraId="47116D39" w14:textId="77777777" w:rsidR="00FA6539" w:rsidRPr="0051740F" w:rsidRDefault="00FA6539" w:rsidP="00C6059F">
      <w:pPr>
        <w:pStyle w:val="VMATnormale"/>
        <w:spacing w:after="0"/>
        <w:rPr>
          <w:rFonts w:asciiTheme="minorHAnsi" w:eastAsiaTheme="minorEastAsia" w:hAnsiTheme="minorHAnsi" w:cstheme="minorBidi"/>
          <w:b/>
          <w:bCs/>
          <w:sz w:val="24"/>
          <w:szCs w:val="24"/>
        </w:rPr>
      </w:pPr>
    </w:p>
    <w:p w14:paraId="772DD951" w14:textId="5DD23DE1" w:rsidR="00C6059F" w:rsidRPr="0051740F" w:rsidRDefault="00C6059F" w:rsidP="2CB62DB2">
      <w:pPr>
        <w:pStyle w:val="VMATnormale"/>
        <w:spacing w:after="0"/>
        <w:rPr>
          <w:rFonts w:asciiTheme="minorHAnsi" w:eastAsiaTheme="minorEastAsia" w:hAnsiTheme="minorHAnsi" w:cstheme="minorBidi"/>
          <w:shd w:val="clear" w:color="auto" w:fill="FFFFFF"/>
        </w:rPr>
      </w:pPr>
      <w:r w:rsidRPr="2CB62DB2">
        <w:rPr>
          <w:rFonts w:asciiTheme="minorHAnsi" w:eastAsiaTheme="minorEastAsia" w:hAnsiTheme="minorHAnsi" w:cstheme="minorBidi"/>
          <w:shd w:val="clear" w:color="auto" w:fill="FFFFFF"/>
        </w:rPr>
        <w:t xml:space="preserve">Fondazione Ufficio Pio, con un </w:t>
      </w:r>
      <w:r w:rsidRPr="2CB62DB2">
        <w:rPr>
          <w:rFonts w:asciiTheme="minorHAnsi" w:eastAsiaTheme="minorEastAsia" w:hAnsiTheme="minorHAnsi" w:cstheme="minorBidi"/>
          <w:b/>
          <w:bCs/>
          <w:shd w:val="clear" w:color="auto" w:fill="FFFFFF"/>
        </w:rPr>
        <w:t xml:space="preserve">investimento di oltre 4 milioni di euro </w:t>
      </w:r>
      <w:r w:rsidRPr="2CB62DB2">
        <w:rPr>
          <w:rFonts w:asciiTheme="minorHAnsi" w:eastAsiaTheme="minorEastAsia" w:hAnsiTheme="minorHAnsi" w:cstheme="minorBidi"/>
          <w:shd w:val="clear" w:color="auto" w:fill="FFFFFF"/>
        </w:rPr>
        <w:t>-</w:t>
      </w:r>
      <w:r w:rsidRPr="2CB62DB2">
        <w:rPr>
          <w:rFonts w:asciiTheme="minorHAnsi" w:eastAsiaTheme="minorEastAsia" w:hAnsiTheme="minorHAnsi" w:cstheme="minorBidi"/>
          <w:b/>
          <w:bCs/>
          <w:shd w:val="clear" w:color="auto" w:fill="FFFFFF"/>
        </w:rPr>
        <w:t xml:space="preserve"> </w:t>
      </w:r>
      <w:r w:rsidRPr="2CB62DB2">
        <w:rPr>
          <w:rFonts w:asciiTheme="minorHAnsi" w:eastAsiaTheme="minorEastAsia" w:hAnsiTheme="minorHAnsi" w:cstheme="minorBidi"/>
          <w:shd w:val="clear" w:color="auto" w:fill="FFFFFF"/>
        </w:rPr>
        <w:t xml:space="preserve">cifra a cui si </w:t>
      </w:r>
      <w:r w:rsidR="0C4740A5" w:rsidRPr="2CB62DB2">
        <w:rPr>
          <w:rFonts w:asciiTheme="minorHAnsi" w:eastAsiaTheme="minorEastAsia" w:hAnsiTheme="minorHAnsi" w:cstheme="minorBidi"/>
          <w:shd w:val="clear" w:color="auto" w:fill="FFFFFF"/>
        </w:rPr>
        <w:t>potrà aggiungere</w:t>
      </w:r>
      <w:r w:rsidRPr="2CB62DB2">
        <w:rPr>
          <w:rFonts w:asciiTheme="minorHAnsi" w:eastAsiaTheme="minorEastAsia" w:hAnsiTheme="minorHAnsi" w:cstheme="minorBidi"/>
          <w:shd w:val="clear" w:color="auto" w:fill="FFFFFF"/>
        </w:rPr>
        <w:t xml:space="preserve"> un contributo di Compagnia di San Paolo al fine di adeguare il budget all’incremento del costo dei materiali - </w:t>
      </w:r>
      <w:r w:rsidRPr="2CB62DB2">
        <w:rPr>
          <w:rFonts w:asciiTheme="minorHAnsi" w:eastAsiaTheme="minorEastAsia" w:hAnsiTheme="minorHAnsi" w:cstheme="minorBidi"/>
        </w:rPr>
        <w:t xml:space="preserve">si è proposta di trasformare, entro i prossimi 2 anni, il </w:t>
      </w:r>
      <w:r w:rsidRPr="2CB62DB2">
        <w:rPr>
          <w:rFonts w:asciiTheme="minorHAnsi" w:eastAsiaTheme="minorEastAsia" w:hAnsiTheme="minorHAnsi" w:cstheme="minorBidi"/>
          <w:shd w:val="clear" w:color="auto" w:fill="FFFFFF"/>
        </w:rPr>
        <w:t>complesso immobiliare in disuso</w:t>
      </w:r>
      <w:r w:rsidRPr="2CB62DB2">
        <w:rPr>
          <w:rFonts w:asciiTheme="minorHAnsi" w:eastAsiaTheme="minorEastAsia" w:hAnsiTheme="minorHAnsi" w:cstheme="minorBidi"/>
        </w:rPr>
        <w:t xml:space="preserve"> in un presidio comunitario dedicato al tema della </w:t>
      </w:r>
      <w:r w:rsidRPr="2CB62DB2">
        <w:rPr>
          <w:rFonts w:asciiTheme="minorHAnsi" w:eastAsiaTheme="minorEastAsia" w:hAnsiTheme="minorHAnsi" w:cstheme="minorBidi"/>
          <w:b/>
          <w:bCs/>
        </w:rPr>
        <w:t xml:space="preserve">longevità attiva, </w:t>
      </w:r>
      <w:r w:rsidRPr="2CB62DB2">
        <w:rPr>
          <w:rFonts w:asciiTheme="minorHAnsi" w:eastAsiaTheme="minorEastAsia" w:hAnsiTheme="minorHAnsi" w:cstheme="minorBidi"/>
          <w:shd w:val="clear" w:color="auto" w:fill="FFFFFF"/>
        </w:rPr>
        <w:t xml:space="preserve">con l’obiettivo di sperimentare una soluzione abitativa innovativa per la fascia della popolazione </w:t>
      </w:r>
      <w:r w:rsidRPr="2CB62DB2">
        <w:rPr>
          <w:rFonts w:asciiTheme="minorHAnsi" w:eastAsiaTheme="minorEastAsia" w:hAnsiTheme="minorHAnsi" w:cstheme="minorBidi"/>
          <w:b/>
          <w:bCs/>
          <w:shd w:val="clear" w:color="auto" w:fill="FFFFFF"/>
        </w:rPr>
        <w:t>over 60</w:t>
      </w:r>
      <w:r w:rsidRPr="2CB62DB2">
        <w:rPr>
          <w:rFonts w:asciiTheme="minorHAnsi" w:eastAsiaTheme="minorEastAsia" w:hAnsiTheme="minorHAnsi" w:cstheme="minorBidi"/>
          <w:shd w:val="clear" w:color="auto" w:fill="FFFFFF"/>
        </w:rPr>
        <w:t xml:space="preserve"> e di accogliere una sfida sociale e culturale derivante dall’evoluzione demografica della nostra società.</w:t>
      </w:r>
    </w:p>
    <w:p w14:paraId="34F6FC00" w14:textId="77777777" w:rsidR="00C6059F" w:rsidRDefault="00C6059F" w:rsidP="00C6059F">
      <w:pPr>
        <w:pStyle w:val="VMATnormale"/>
        <w:spacing w:after="0"/>
        <w:rPr>
          <w:rFonts w:asciiTheme="minorHAnsi" w:eastAsiaTheme="minorEastAsia" w:hAnsiTheme="minorHAnsi" w:cstheme="minorBidi"/>
        </w:rPr>
      </w:pPr>
      <w:r w:rsidRPr="422B4FAA">
        <w:rPr>
          <w:rFonts w:asciiTheme="minorHAnsi" w:eastAsiaTheme="minorEastAsia" w:hAnsiTheme="minorHAnsi" w:cstheme="minorBidi"/>
        </w:rPr>
        <w:t xml:space="preserve">Villa Mater sarà quindi restituita alla collettività in chiave contemporanea sul modello Senior Social Housing. Il compendio incorporerà varie aree suddivise tra </w:t>
      </w:r>
      <w:r w:rsidRPr="422B4FAA">
        <w:rPr>
          <w:rFonts w:asciiTheme="minorHAnsi" w:eastAsiaTheme="minorEastAsia" w:hAnsiTheme="minorHAnsi" w:cstheme="minorBidi"/>
          <w:b/>
          <w:bCs/>
        </w:rPr>
        <w:t>unità abitative autonome in locazione</w:t>
      </w:r>
      <w:r w:rsidRPr="422B4FAA">
        <w:rPr>
          <w:rFonts w:asciiTheme="minorHAnsi" w:eastAsiaTheme="minorEastAsia" w:hAnsiTheme="minorHAnsi" w:cstheme="minorBidi"/>
        </w:rPr>
        <w:t xml:space="preserve"> a </w:t>
      </w:r>
      <w:r w:rsidRPr="422B4FAA">
        <w:rPr>
          <w:rFonts w:asciiTheme="minorHAnsi" w:eastAsiaTheme="minorEastAsia" w:hAnsiTheme="minorHAnsi" w:cstheme="minorBidi"/>
          <w:b/>
          <w:bCs/>
        </w:rPr>
        <w:t>persone over 60</w:t>
      </w:r>
      <w:r w:rsidRPr="422B4FAA">
        <w:rPr>
          <w:rFonts w:asciiTheme="minorHAnsi" w:eastAsiaTheme="minorEastAsia" w:hAnsiTheme="minorHAnsi" w:cstheme="minorBidi"/>
        </w:rPr>
        <w:t xml:space="preserve">, sole o in coppia, autosufficienti; spazi e servizi per incoraggiare la socialità tra i residenti; </w:t>
      </w:r>
      <w:r w:rsidRPr="422B4FAA">
        <w:rPr>
          <w:rFonts w:asciiTheme="minorHAnsi" w:eastAsiaTheme="minorEastAsia" w:hAnsiTheme="minorHAnsi" w:cstheme="minorBidi"/>
          <w:b/>
          <w:bCs/>
        </w:rPr>
        <w:t>parco</w:t>
      </w:r>
      <w:r w:rsidRPr="422B4FAA">
        <w:rPr>
          <w:rFonts w:asciiTheme="minorHAnsi" w:eastAsiaTheme="minorEastAsia" w:hAnsiTheme="minorHAnsi" w:cstheme="minorBidi"/>
        </w:rPr>
        <w:t xml:space="preserve"> e </w:t>
      </w:r>
      <w:r w:rsidRPr="422B4FAA">
        <w:rPr>
          <w:rFonts w:asciiTheme="minorHAnsi" w:eastAsiaTheme="minorEastAsia" w:hAnsiTheme="minorHAnsi" w:cstheme="minorBidi"/>
          <w:b/>
          <w:bCs/>
        </w:rPr>
        <w:t>spazi aperti al pubblico</w:t>
      </w:r>
      <w:r w:rsidRPr="422B4FAA">
        <w:rPr>
          <w:rFonts w:asciiTheme="minorHAnsi" w:eastAsiaTheme="minorEastAsia" w:hAnsiTheme="minorHAnsi" w:cstheme="minorBidi"/>
        </w:rPr>
        <w:t xml:space="preserve"> per favorire l'interazione sociale a scala di quartiere, insediando anche funzioni commerciali - quali ad esempio attività di ristorazione, caffetteria, foresteria - e una animazione sociale e culturale.  </w:t>
      </w:r>
    </w:p>
    <w:p w14:paraId="022E6458" w14:textId="77777777" w:rsidR="00C6059F" w:rsidRDefault="00C6059F" w:rsidP="00C6059F">
      <w:pPr>
        <w:pStyle w:val="VMATnormale"/>
        <w:spacing w:after="0"/>
        <w:rPr>
          <w:rFonts w:asciiTheme="minorHAnsi" w:eastAsiaTheme="minorEastAsia" w:hAnsiTheme="minorHAnsi" w:cstheme="minorBidi"/>
        </w:rPr>
      </w:pPr>
    </w:p>
    <w:p w14:paraId="48CC3D5D" w14:textId="77777777" w:rsidR="00C6059F" w:rsidRPr="0051740F" w:rsidRDefault="00C6059F" w:rsidP="00C6059F">
      <w:pPr>
        <w:spacing w:after="0"/>
        <w:rPr>
          <w:rFonts w:eastAsiaTheme="minorEastAsia"/>
          <w:color w:val="000000" w:themeColor="text1"/>
        </w:rPr>
      </w:pPr>
      <w:r w:rsidRPr="422B4FAA">
        <w:rPr>
          <w:rFonts w:eastAsiaTheme="minorEastAsia"/>
          <w:i/>
          <w:iCs/>
          <w:color w:val="000000" w:themeColor="text1"/>
        </w:rPr>
        <w:t>«Villa Mater sarà una “residenza collaborativa per la longevità” ovvero un nuovo modello di residenzialità capace di mitigare la vulnerabilità, la solitudine e il rischio di esclusione sociale legati all’avanzare dell’età -</w:t>
      </w:r>
      <w:r w:rsidRPr="422B4FAA">
        <w:rPr>
          <w:rFonts w:eastAsiaTheme="minorEastAsia"/>
          <w:color w:val="000000" w:themeColor="text1"/>
        </w:rPr>
        <w:t xml:space="preserve">specifica </w:t>
      </w:r>
      <w:r w:rsidRPr="422B4FAA">
        <w:rPr>
          <w:rFonts w:eastAsiaTheme="minorEastAsia"/>
          <w:b/>
          <w:bCs/>
          <w:color w:val="000000" w:themeColor="text1"/>
        </w:rPr>
        <w:t>Franca Maino</w:t>
      </w:r>
      <w:r w:rsidRPr="422B4FAA">
        <w:rPr>
          <w:rFonts w:eastAsiaTheme="minorEastAsia"/>
          <w:color w:val="000000" w:themeColor="text1"/>
        </w:rPr>
        <w:t xml:space="preserve">, Presidente della Fondazione Ufficio Pio. La </w:t>
      </w:r>
      <w:r w:rsidRPr="422B4FAA">
        <w:rPr>
          <w:rFonts w:eastAsiaTheme="minorEastAsia"/>
          <w:i/>
          <w:iCs/>
          <w:color w:val="000000" w:themeColor="text1"/>
        </w:rPr>
        <w:t xml:space="preserve">struttura si rivolgerà principalmente a “futuri anziani”, persone o coppie over 60 unite dal desiderio di non sentirsi sole e da valori condivisi nella scelta di vivere in un contesto abitativo più adeguato rispetto al proprio e ai bisogni dell’età che avanza, stimolati anche da nuove opportunità di impiego del proprio tempo. A questo fine sarà a breve avviata la prossima importante fase dell’iter progettuale, </w:t>
      </w:r>
      <w:r w:rsidRPr="422B4FAA">
        <w:rPr>
          <w:rFonts w:eastAsiaTheme="minorEastAsia"/>
          <w:b/>
          <w:bCs/>
          <w:i/>
          <w:iCs/>
          <w:color w:val="000000" w:themeColor="text1"/>
        </w:rPr>
        <w:t>la ricerca dei futuri residenti</w:t>
      </w:r>
      <w:r w:rsidRPr="422B4FAA">
        <w:rPr>
          <w:rFonts w:eastAsiaTheme="minorEastAsia"/>
          <w:i/>
          <w:iCs/>
          <w:color w:val="000000" w:themeColor="text1"/>
        </w:rPr>
        <w:t xml:space="preserve"> scelti anche tra persone che manifestano l’interesse a svolgere attività di impegno culturale, sociale, di comunità</w:t>
      </w:r>
      <w:r w:rsidRPr="422B4FAA">
        <w:rPr>
          <w:rFonts w:eastAsiaTheme="minorEastAsia"/>
          <w:i/>
          <w:iCs/>
        </w:rPr>
        <w:t>»</w:t>
      </w:r>
      <w:r w:rsidRPr="422B4FAA">
        <w:rPr>
          <w:rFonts w:eastAsiaTheme="minorEastAsia"/>
          <w:i/>
          <w:iCs/>
          <w:color w:val="000000" w:themeColor="text1"/>
        </w:rPr>
        <w:t xml:space="preserve">. </w:t>
      </w:r>
      <w:r w:rsidRPr="422B4FAA">
        <w:rPr>
          <w:rFonts w:eastAsiaTheme="minorEastAsia"/>
          <w:color w:val="000000" w:themeColor="text1"/>
        </w:rPr>
        <w:t xml:space="preserve"> </w:t>
      </w:r>
    </w:p>
    <w:p w14:paraId="5E5AF7DF" w14:textId="77777777" w:rsidR="00C6059F" w:rsidRPr="0051740F" w:rsidRDefault="00C6059F" w:rsidP="00C6059F">
      <w:pPr>
        <w:spacing w:after="0"/>
        <w:jc w:val="both"/>
        <w:rPr>
          <w:rFonts w:eastAsiaTheme="minorEastAsia"/>
          <w:i/>
          <w:iCs/>
        </w:rPr>
      </w:pPr>
    </w:p>
    <w:p w14:paraId="62E403BF" w14:textId="77777777" w:rsidR="00C6059F" w:rsidRPr="0051740F" w:rsidRDefault="00C6059F" w:rsidP="00C6059F">
      <w:pPr>
        <w:spacing w:after="0"/>
        <w:ind w:left="-20" w:right="-20"/>
        <w:jc w:val="both"/>
        <w:rPr>
          <w:rFonts w:eastAsiaTheme="minorEastAsia"/>
          <w:color w:val="000000" w:themeColor="text1"/>
        </w:rPr>
      </w:pPr>
      <w:r w:rsidRPr="422B4FAA">
        <w:rPr>
          <w:rFonts w:eastAsiaTheme="minorEastAsia"/>
          <w:i/>
          <w:iCs/>
          <w:color w:val="000000" w:themeColor="text1"/>
        </w:rPr>
        <w:t>«In un contesto nel quale già oggi e ancora di più nel prossimo futuro i grandi cambiamenti demografici vedranno le nostre società con un numero sempre crescente di grandi adulti, anche per la Fondazione Compagnia di San Paolo il tema dell’invecchiamento attivo rappresenta al contempo una sfida e un’opportunità a cui guardiamo con grande attenzione. Di qui il nostro impegno sui temi dell’abitare sociale e collaborativo e della rigenerazione urbana, con l’intenzione di migliorare la qualità di vita delle persone a rischio di fragilità, anche attraverso il supporto al ruolo delle comunità e delle reti di prossimità nel contrastare fenomeni di isolamento e povertà relazionale. La Compagnia insieme alla Fondazione Ufficio Pio partecipa quindi alla realizzazione dell’intervento di rifunzionalizzazione del compendio immobiliare di Villa Mater: per noi costituirà un modello che condivideremo con altri soggetti e che potrà essere replicato anche in altri contesti per contribuire a stimolare la socialità, l’attivazione personale, la cura degli spazi comuni, migliorando il benessere delle persone over 60 che vi risiederanno</w:t>
      </w:r>
      <w:r w:rsidRPr="422B4FAA">
        <w:rPr>
          <w:rFonts w:eastAsiaTheme="minorEastAsia"/>
          <w:i/>
          <w:iCs/>
        </w:rPr>
        <w:t>»,</w:t>
      </w:r>
      <w:r w:rsidRPr="422B4FAA">
        <w:rPr>
          <w:rFonts w:eastAsiaTheme="minorEastAsia"/>
          <w:i/>
          <w:iCs/>
          <w:color w:val="000000" w:themeColor="text1"/>
        </w:rPr>
        <w:t xml:space="preserve"> </w:t>
      </w:r>
      <w:r w:rsidRPr="422B4FAA">
        <w:rPr>
          <w:rFonts w:eastAsiaTheme="minorEastAsia"/>
          <w:color w:val="000000" w:themeColor="text1"/>
        </w:rPr>
        <w:t xml:space="preserve">afferma </w:t>
      </w:r>
      <w:r w:rsidRPr="422B4FAA">
        <w:rPr>
          <w:rFonts w:eastAsiaTheme="minorEastAsia"/>
          <w:b/>
          <w:bCs/>
          <w:color w:val="000000" w:themeColor="text1"/>
        </w:rPr>
        <w:t>Alberto Anfossi,</w:t>
      </w:r>
      <w:r w:rsidRPr="422B4FAA">
        <w:rPr>
          <w:rFonts w:eastAsiaTheme="minorEastAsia"/>
          <w:color w:val="000000" w:themeColor="text1"/>
        </w:rPr>
        <w:t xml:space="preserve"> Segretario Generale della Fondazione Compagnia di San Paolo.</w:t>
      </w:r>
    </w:p>
    <w:p w14:paraId="5AAFE35A" w14:textId="77777777" w:rsidR="00C6059F" w:rsidRDefault="00C6059F" w:rsidP="00C6059F">
      <w:pPr>
        <w:pStyle w:val="VMATnormale"/>
        <w:spacing w:after="0"/>
        <w:rPr>
          <w:rFonts w:asciiTheme="minorHAnsi" w:eastAsiaTheme="minorEastAsia" w:hAnsiTheme="minorHAnsi" w:cstheme="minorBidi"/>
        </w:rPr>
      </w:pPr>
    </w:p>
    <w:p w14:paraId="4954A4DD" w14:textId="13622055" w:rsidR="00C6059F" w:rsidRPr="0051740F" w:rsidRDefault="00C6059F" w:rsidP="00D330FA">
      <w:pPr>
        <w:spacing w:after="0"/>
        <w:rPr>
          <w:rFonts w:eastAsiaTheme="minorEastAsia"/>
        </w:rPr>
      </w:pPr>
      <w:r w:rsidRPr="70A49C7A">
        <w:rPr>
          <w:rFonts w:eastAsiaTheme="minorEastAsia"/>
        </w:rPr>
        <w:t>Tutti gli elaborati</w:t>
      </w:r>
      <w:r w:rsidR="00FA6539">
        <w:rPr>
          <w:rFonts w:eastAsiaTheme="minorEastAsia"/>
        </w:rPr>
        <w:t xml:space="preserve"> dei finalisti</w:t>
      </w:r>
      <w:r w:rsidRPr="70A49C7A">
        <w:rPr>
          <w:rFonts w:eastAsiaTheme="minorEastAsia"/>
        </w:rPr>
        <w:t xml:space="preserve"> e la documentazione del Concorso sono reperibili sul sito </w:t>
      </w:r>
      <w:hyperlink r:id="rId8">
        <w:r w:rsidRPr="70A49C7A">
          <w:rPr>
            <w:rStyle w:val="Collegamentoipertestuale"/>
            <w:rFonts w:eastAsiaTheme="minorEastAsia"/>
            <w:color w:val="auto"/>
          </w:rPr>
          <w:t>www.abitarevillamater.concorrimi.it</w:t>
        </w:r>
      </w:hyperlink>
      <w:r w:rsidRPr="70A49C7A">
        <w:rPr>
          <w:rFonts w:eastAsiaTheme="minorEastAsia"/>
        </w:rPr>
        <w:t>.</w:t>
      </w:r>
      <w:r w:rsidR="00D330FA" w:rsidRPr="0051740F">
        <w:rPr>
          <w:rFonts w:eastAsiaTheme="minorEastAsia"/>
        </w:rPr>
        <w:t xml:space="preserve"> </w:t>
      </w:r>
    </w:p>
    <w:p w14:paraId="4F4580F6" w14:textId="77777777" w:rsidR="00C6059F" w:rsidRPr="0051740F" w:rsidRDefault="00C6059F" w:rsidP="00C6059F">
      <w:pPr>
        <w:spacing w:after="0"/>
        <w:rPr>
          <w:rFonts w:eastAsiaTheme="minorEastAsia"/>
        </w:rPr>
      </w:pPr>
    </w:p>
    <w:p w14:paraId="08912889" w14:textId="77777777" w:rsidR="00D330FA" w:rsidRDefault="00D330FA" w:rsidP="00C6059F">
      <w:pPr>
        <w:pStyle w:val="VMATnormale"/>
        <w:spacing w:after="0"/>
        <w:rPr>
          <w:rFonts w:asciiTheme="minorHAnsi" w:eastAsiaTheme="minorEastAsia" w:hAnsiTheme="minorHAnsi" w:cstheme="minorBidi"/>
          <w:b/>
          <w:bCs/>
        </w:rPr>
      </w:pPr>
    </w:p>
    <w:p w14:paraId="38712C91" w14:textId="003B935E" w:rsidR="00C6059F" w:rsidRPr="0051740F" w:rsidRDefault="00C6059F" w:rsidP="00C6059F">
      <w:pPr>
        <w:pStyle w:val="VMATnormale"/>
        <w:spacing w:after="0"/>
        <w:rPr>
          <w:rFonts w:asciiTheme="minorHAnsi" w:eastAsiaTheme="minorEastAsia" w:hAnsiTheme="minorHAnsi" w:cstheme="minorBidi"/>
          <w:b/>
          <w:bCs/>
        </w:rPr>
      </w:pPr>
      <w:r w:rsidRPr="70A49C7A">
        <w:rPr>
          <w:rFonts w:asciiTheme="minorHAnsi" w:eastAsiaTheme="minorEastAsia" w:hAnsiTheme="minorHAnsi" w:cstheme="minorBidi"/>
          <w:b/>
          <w:bCs/>
        </w:rPr>
        <w:t>Per informazioni</w:t>
      </w:r>
    </w:p>
    <w:p w14:paraId="68C7904A" w14:textId="77777777" w:rsidR="00C6059F" w:rsidRPr="0051740F" w:rsidRDefault="00C6059F" w:rsidP="00C6059F">
      <w:pPr>
        <w:pStyle w:val="VMATnormale"/>
        <w:spacing w:after="0"/>
        <w:rPr>
          <w:rFonts w:asciiTheme="minorHAnsi" w:eastAsiaTheme="minorEastAsia" w:hAnsiTheme="minorHAnsi" w:cstheme="minorBidi"/>
          <w:b/>
          <w:bCs/>
        </w:rPr>
      </w:pPr>
      <w:r w:rsidRPr="70A49C7A">
        <w:rPr>
          <w:rFonts w:asciiTheme="minorHAnsi" w:eastAsiaTheme="minorEastAsia" w:hAnsiTheme="minorHAnsi" w:cstheme="minorBidi"/>
          <w:b/>
          <w:bCs/>
        </w:rPr>
        <w:t>Fondazione Ufficio Pio</w:t>
      </w:r>
    </w:p>
    <w:p w14:paraId="4AF74A03" w14:textId="77777777" w:rsidR="00C6059F" w:rsidRPr="0051740F" w:rsidRDefault="00C6059F" w:rsidP="00C6059F">
      <w:pPr>
        <w:pStyle w:val="VMATnormale"/>
        <w:spacing w:after="0"/>
        <w:rPr>
          <w:rFonts w:asciiTheme="minorHAnsi" w:eastAsiaTheme="minorEastAsia" w:hAnsiTheme="minorHAnsi" w:cstheme="minorBidi"/>
        </w:rPr>
      </w:pPr>
      <w:r w:rsidRPr="70A49C7A">
        <w:rPr>
          <w:rFonts w:asciiTheme="minorHAnsi" w:eastAsiaTheme="minorEastAsia" w:hAnsiTheme="minorHAnsi" w:cstheme="minorBidi"/>
        </w:rPr>
        <w:t>Ufficio comunicazione</w:t>
      </w:r>
    </w:p>
    <w:p w14:paraId="0BDF3AD9" w14:textId="77777777" w:rsidR="00C6059F" w:rsidRPr="0051740F" w:rsidRDefault="00C6059F" w:rsidP="00C6059F">
      <w:pPr>
        <w:pStyle w:val="VMATnormale"/>
        <w:spacing w:after="0"/>
        <w:rPr>
          <w:rFonts w:asciiTheme="minorHAnsi" w:eastAsiaTheme="minorEastAsia" w:hAnsiTheme="minorHAnsi" w:cstheme="minorBidi"/>
        </w:rPr>
      </w:pPr>
      <w:r w:rsidRPr="70A49C7A">
        <w:rPr>
          <w:rFonts w:asciiTheme="minorHAnsi" w:eastAsiaTheme="minorEastAsia" w:hAnsiTheme="minorHAnsi" w:cstheme="minorBidi"/>
        </w:rPr>
        <w:t>3667755779</w:t>
      </w:r>
    </w:p>
    <w:p w14:paraId="0DE13D93" w14:textId="77777777" w:rsidR="00C6059F" w:rsidRPr="0051740F" w:rsidRDefault="00C6059F" w:rsidP="00C6059F">
      <w:pPr>
        <w:pStyle w:val="VMATnormale"/>
        <w:spacing w:after="0"/>
        <w:rPr>
          <w:rFonts w:asciiTheme="minorHAnsi" w:eastAsiaTheme="minorEastAsia" w:hAnsiTheme="minorHAnsi" w:cstheme="minorBidi"/>
        </w:rPr>
      </w:pPr>
      <w:r w:rsidRPr="70A49C7A">
        <w:rPr>
          <w:rFonts w:asciiTheme="minorHAnsi" w:eastAsiaTheme="minorEastAsia" w:hAnsiTheme="minorHAnsi" w:cstheme="minorBidi"/>
        </w:rPr>
        <w:t>marco.lardino@ufficiopio.it</w:t>
      </w:r>
    </w:p>
    <w:p w14:paraId="1503E05C" w14:textId="77777777" w:rsidR="00C6059F" w:rsidRPr="0051740F" w:rsidRDefault="008D4C79" w:rsidP="00C6059F">
      <w:pPr>
        <w:pStyle w:val="VMATnormale"/>
        <w:spacing w:after="0"/>
        <w:rPr>
          <w:rFonts w:asciiTheme="minorHAnsi" w:eastAsiaTheme="minorEastAsia" w:hAnsiTheme="minorHAnsi" w:cstheme="minorBidi"/>
        </w:rPr>
      </w:pPr>
      <w:hyperlink r:id="rId9">
        <w:r w:rsidR="00C6059F" w:rsidRPr="70A49C7A">
          <w:rPr>
            <w:rStyle w:val="Collegamentoipertestuale"/>
            <w:rFonts w:asciiTheme="minorHAnsi" w:eastAsiaTheme="minorEastAsia" w:hAnsiTheme="minorHAnsi" w:cstheme="minorBidi"/>
            <w:color w:val="auto"/>
          </w:rPr>
          <w:t>www.ufficiopio.it</w:t>
        </w:r>
      </w:hyperlink>
    </w:p>
    <w:p w14:paraId="06D7B22F" w14:textId="4A8C3FD6" w:rsidR="00C6059F" w:rsidRPr="00C6059F" w:rsidRDefault="00C6059F" w:rsidP="00C6059F">
      <w:pPr>
        <w:spacing w:after="0"/>
        <w:rPr>
          <w:rFonts w:eastAsiaTheme="minorEastAsia"/>
        </w:rPr>
      </w:pPr>
      <w:r>
        <w:rPr>
          <w:rFonts w:ascii="Bodoni MT" w:eastAsia="Times New Roman" w:hAnsi="Bodoni MT"/>
          <w:b/>
          <w:bCs/>
          <w:color w:val="0D0D0D" w:themeColor="text1" w:themeTint="F2"/>
          <w:sz w:val="32"/>
          <w:szCs w:val="32"/>
          <w:bdr w:val="none" w:sz="0" w:space="0" w:color="auto"/>
        </w:rPr>
        <w:br w:type="page"/>
      </w:r>
    </w:p>
    <w:p w14:paraId="776BC271" w14:textId="0297F0E3" w:rsidR="3F97F47D" w:rsidRPr="00FA6539" w:rsidRDefault="005B70C0" w:rsidP="00FA6539">
      <w:p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0"/>
        <w:jc w:val="center"/>
        <w:textAlignment w:val="baseline"/>
        <w:rPr>
          <w:rFonts w:ascii="Bodoni MT" w:eastAsia="Times New Roman" w:hAnsi="Bodoni MT" w:cs="Segoe UI"/>
          <w:color w:val="0D0D0D" w:themeColor="text1" w:themeTint="F2"/>
          <w:sz w:val="24"/>
          <w:szCs w:val="24"/>
          <w:bdr w:val="none" w:sz="0" w:space="0" w:color="auto"/>
        </w:rPr>
      </w:pPr>
      <w:r w:rsidRPr="005B70C0">
        <w:rPr>
          <w:rFonts w:ascii="Bodoni MT" w:eastAsia="Times New Roman" w:hAnsi="Bodoni MT"/>
          <w:b/>
          <w:bCs/>
          <w:color w:val="0D0D0D" w:themeColor="text1" w:themeTint="F2"/>
          <w:sz w:val="32"/>
          <w:szCs w:val="32"/>
          <w:bdr w:val="none" w:sz="0" w:space="0" w:color="auto"/>
        </w:rPr>
        <w:lastRenderedPageBreak/>
        <w:t>Villa Mater, la storia fino a “ieri”</w:t>
      </w:r>
    </w:p>
    <w:p w14:paraId="0029B18B" w14:textId="1195B404" w:rsidR="005B70C0" w:rsidRDefault="005B70C0" w:rsidP="3F97F47D">
      <w:p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0"/>
        <w:jc w:val="both"/>
        <w:textAlignment w:val="baseline"/>
        <w:rPr>
          <w:rFonts w:ascii="Segoe UI" w:eastAsia="Times New Roman" w:hAnsi="Segoe UI" w:cs="Segoe UI"/>
          <w:color w:val="auto"/>
          <w:sz w:val="18"/>
          <w:szCs w:val="18"/>
          <w:bdr w:val="none" w:sz="0" w:space="0" w:color="auto"/>
        </w:rPr>
      </w:pPr>
      <w:r>
        <w:rPr>
          <w:noProof/>
        </w:rPr>
        <w:drawing>
          <wp:inline distT="0" distB="0" distL="0" distR="0" wp14:anchorId="10C46ABA" wp14:editId="3E4A1D0F">
            <wp:extent cx="6112933" cy="3438525"/>
            <wp:effectExtent l="0" t="0" r="254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pic:nvPicPr>
                  <pic:blipFill>
                    <a:blip r:embed="rId10">
                      <a:extLst>
                        <a:ext uri="{28A0092B-C50C-407E-A947-70E740481C1C}">
                          <a14:useLocalDpi xmlns:a14="http://schemas.microsoft.com/office/drawing/2010/main" val="0"/>
                        </a:ext>
                      </a:extLst>
                    </a:blip>
                    <a:stretch>
                      <a:fillRect/>
                    </a:stretch>
                  </pic:blipFill>
                  <pic:spPr>
                    <a:xfrm>
                      <a:off x="0" y="0"/>
                      <a:ext cx="6112933" cy="3438525"/>
                    </a:xfrm>
                    <a:prstGeom prst="rect">
                      <a:avLst/>
                    </a:prstGeom>
                  </pic:spPr>
                </pic:pic>
              </a:graphicData>
            </a:graphic>
          </wp:inline>
        </w:drawing>
      </w:r>
    </w:p>
    <w:p w14:paraId="3727C2D6" w14:textId="77777777" w:rsidR="000D05A9" w:rsidRPr="000D05A9" w:rsidRDefault="000D05A9" w:rsidP="3F97F47D">
      <w:p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0"/>
        <w:jc w:val="both"/>
        <w:textAlignment w:val="baseline"/>
        <w:rPr>
          <w:rFonts w:ascii="Segoe UI" w:eastAsia="Times New Roman" w:hAnsi="Segoe UI" w:cs="Segoe UI"/>
          <w:color w:val="auto"/>
          <w:sz w:val="18"/>
          <w:szCs w:val="18"/>
          <w:bdr w:val="none" w:sz="0" w:space="0" w:color="auto"/>
        </w:rPr>
      </w:pPr>
    </w:p>
    <w:p w14:paraId="368B6F3A" w14:textId="06FFAEED" w:rsidR="517D555A" w:rsidRDefault="517D555A" w:rsidP="3F97F47D">
      <w:pPr>
        <w:spacing w:beforeAutospacing="1" w:after="0"/>
        <w:jc w:val="both"/>
        <w:rPr>
          <w:color w:val="000000" w:themeColor="text1"/>
        </w:rPr>
      </w:pPr>
      <w:r w:rsidRPr="3F97F47D">
        <w:rPr>
          <w:b/>
          <w:bCs/>
          <w:color w:val="000000" w:themeColor="text1"/>
        </w:rPr>
        <w:t>“Villa Mater - Riccardo De Angeli”</w:t>
      </w:r>
      <w:r w:rsidRPr="3F97F47D">
        <w:rPr>
          <w:color w:val="000000" w:themeColor="text1"/>
        </w:rPr>
        <w:t xml:space="preserve">, sita nel quartiere Borgonuovo a Rivoli, </w:t>
      </w:r>
      <w:r w:rsidRPr="3F97F47D">
        <w:rPr>
          <w:b/>
          <w:bCs/>
          <w:color w:val="000000" w:themeColor="text1"/>
        </w:rPr>
        <w:t xml:space="preserve">è un compendio costituito da una Villa storica ottocentesca, il suo parco di cospicua estensione e tre annessi bassi fabbricati. </w:t>
      </w:r>
    </w:p>
    <w:p w14:paraId="4489FFF0" w14:textId="76728509" w:rsidR="3F97F47D" w:rsidRDefault="517D555A" w:rsidP="3F97F47D">
      <w:pPr>
        <w:spacing w:beforeAutospacing="1" w:after="0"/>
        <w:jc w:val="both"/>
        <w:rPr>
          <w:color w:val="000000" w:themeColor="text1"/>
        </w:rPr>
      </w:pPr>
      <w:r w:rsidRPr="3F97F47D">
        <w:rPr>
          <w:color w:val="000000" w:themeColor="text1"/>
        </w:rPr>
        <w:t xml:space="preserve">Sulla base della documentazione disponibile presso l’Archivio Storico della Compagnia di San Paolo, si evince che il compendio immobiliare è stato fin dalle origini utilizzato come casa civile con siti e giardino cintato. </w:t>
      </w:r>
    </w:p>
    <w:p w14:paraId="60C32192" w14:textId="7B324AA1" w:rsidR="517D555A" w:rsidRDefault="517D555A" w:rsidP="3F97F47D">
      <w:pPr>
        <w:spacing w:beforeAutospacing="1" w:after="0"/>
        <w:jc w:val="both"/>
        <w:rPr>
          <w:color w:val="000000" w:themeColor="text1"/>
        </w:rPr>
      </w:pPr>
      <w:r w:rsidRPr="2CB62DB2">
        <w:rPr>
          <w:b/>
          <w:bCs/>
          <w:color w:val="000000" w:themeColor="text1"/>
        </w:rPr>
        <w:t xml:space="preserve">Nel 1927 </w:t>
      </w:r>
      <w:r w:rsidRPr="2CB62DB2">
        <w:rPr>
          <w:color w:val="000000" w:themeColor="text1"/>
        </w:rPr>
        <w:t>la casa viene acquistata dall’Istituto Italiano di Propaganda Assistenza Pro Mutilati e Veterani (denominato “Pro Milite Italico”), fondato per iniziativa del Cavaliere Riccardo De Angeli nel 1915-1916 sotto forma di comitato e trasformato in istituto nel 1920 nella forma della Società Anonima Cooperativa. L’acquisto viene effettuato nell’ambito dell’opera filantropica che l’istituto realizza, fin dalla sua costituzione, a favore delle madri dei caduti in guerra e per la causa fascista e vedove di veterani. Nell’anno 1928 viene aperta “Villa Mater”, contestualmente alla realizzazione di importanti migliorie. Nei primi anni di attività sono inoltre portati a termine ulteriori lavori e nel 1933 viene completata la realizzazione “degli indispensabili impianti di igiene che ancora difettavano, di una cappella e di alcuni locali necessari ai servizi”.</w:t>
      </w:r>
    </w:p>
    <w:p w14:paraId="49802B33" w14:textId="15DE8091" w:rsidR="2CB62DB2" w:rsidRDefault="2CB62DB2" w:rsidP="2CB62DB2">
      <w:pPr>
        <w:spacing w:beforeAutospacing="1" w:after="0"/>
        <w:jc w:val="both"/>
        <w:rPr>
          <w:color w:val="000000" w:themeColor="text1"/>
        </w:rPr>
      </w:pPr>
    </w:p>
    <w:p w14:paraId="3C8A81C9" w14:textId="0C8F746F" w:rsidR="2CB62DB2" w:rsidRDefault="517D555A" w:rsidP="2CB62DB2">
      <w:pPr>
        <w:spacing w:beforeAutospacing="1" w:after="0"/>
        <w:jc w:val="both"/>
        <w:rPr>
          <w:color w:val="000000" w:themeColor="text1"/>
        </w:rPr>
      </w:pPr>
      <w:r w:rsidRPr="2CB62DB2">
        <w:rPr>
          <w:color w:val="000000" w:themeColor="text1"/>
        </w:rPr>
        <w:t xml:space="preserve">Negli </w:t>
      </w:r>
      <w:r w:rsidRPr="2CB62DB2">
        <w:rPr>
          <w:b/>
          <w:bCs/>
          <w:color w:val="000000" w:themeColor="text1"/>
        </w:rPr>
        <w:t>anni Trenta</w:t>
      </w:r>
      <w:r w:rsidRPr="2CB62DB2">
        <w:rPr>
          <w:color w:val="000000" w:themeColor="text1"/>
        </w:rPr>
        <w:t xml:space="preserve"> del Novecento la Villa ha una capacità di accoglienza di 43 posti gestiti dalle reverende suore di San Vincenzo. </w:t>
      </w:r>
    </w:p>
    <w:p w14:paraId="1EBE235D" w14:textId="48980F4A" w:rsidR="2CB62DB2" w:rsidRDefault="517D555A" w:rsidP="2CB62DB2">
      <w:pPr>
        <w:spacing w:beforeAutospacing="1" w:after="0"/>
        <w:jc w:val="both"/>
        <w:rPr>
          <w:color w:val="000000" w:themeColor="text1"/>
        </w:rPr>
      </w:pPr>
      <w:r w:rsidRPr="2CB62DB2">
        <w:rPr>
          <w:color w:val="000000" w:themeColor="text1"/>
        </w:rPr>
        <w:lastRenderedPageBreak/>
        <w:t xml:space="preserve">Negli </w:t>
      </w:r>
      <w:r w:rsidRPr="2CB62DB2">
        <w:rPr>
          <w:b/>
          <w:bCs/>
          <w:color w:val="000000" w:themeColor="text1"/>
        </w:rPr>
        <w:t>anni Quaranta</w:t>
      </w:r>
      <w:r w:rsidRPr="2CB62DB2">
        <w:rPr>
          <w:color w:val="000000" w:themeColor="text1"/>
        </w:rPr>
        <w:t xml:space="preserve"> sono realizzati ulteriori interventi volti al miglioramento dei servizi sanitari offerti dalla villa “creando una nuova infermeria ed istituendo l’ambulatorio medico”. </w:t>
      </w:r>
    </w:p>
    <w:p w14:paraId="0091E1A7" w14:textId="20D5E3FC" w:rsidR="3F97F47D" w:rsidRDefault="517D555A" w:rsidP="3F97F47D">
      <w:pPr>
        <w:spacing w:beforeAutospacing="1" w:after="0"/>
        <w:jc w:val="both"/>
        <w:rPr>
          <w:color w:val="000000" w:themeColor="text1"/>
        </w:rPr>
      </w:pPr>
      <w:r w:rsidRPr="3F97F47D">
        <w:rPr>
          <w:color w:val="000000" w:themeColor="text1"/>
        </w:rPr>
        <w:t xml:space="preserve">Negli </w:t>
      </w:r>
      <w:r w:rsidRPr="3F97F47D">
        <w:rPr>
          <w:b/>
          <w:bCs/>
          <w:color w:val="000000" w:themeColor="text1"/>
        </w:rPr>
        <w:t>anni Cinquanta</w:t>
      </w:r>
      <w:r w:rsidRPr="3F97F47D">
        <w:rPr>
          <w:color w:val="000000" w:themeColor="text1"/>
        </w:rPr>
        <w:t xml:space="preserve"> viene realizzato un importante ampliamento che prevede la costruzione di due nuovi volumi di fabbrica addossati ai fabbricati esistenti, in corrispondenza delle maniche dell’edificio che si estendono lungo vicolo d’Ala e verso il parco. </w:t>
      </w:r>
    </w:p>
    <w:p w14:paraId="692AB0E5" w14:textId="22653CB0" w:rsidR="3F97F47D" w:rsidRDefault="517D555A" w:rsidP="3F97F47D">
      <w:pPr>
        <w:spacing w:beforeAutospacing="1" w:after="0"/>
        <w:jc w:val="both"/>
        <w:rPr>
          <w:color w:val="000000" w:themeColor="text1"/>
        </w:rPr>
      </w:pPr>
      <w:r w:rsidRPr="3F97F47D">
        <w:rPr>
          <w:color w:val="000000" w:themeColor="text1"/>
        </w:rPr>
        <w:t xml:space="preserve">Nel </w:t>
      </w:r>
      <w:r w:rsidRPr="3F97F47D">
        <w:rPr>
          <w:b/>
          <w:bCs/>
          <w:color w:val="000000" w:themeColor="text1"/>
        </w:rPr>
        <w:t xml:space="preserve">1977 </w:t>
      </w:r>
      <w:r w:rsidRPr="3F97F47D">
        <w:rPr>
          <w:color w:val="000000" w:themeColor="text1"/>
        </w:rPr>
        <w:t>a seguito dello scioglimento dell’Istituto Pro Milite Italico il compendio immobiliare di Villa Mater, ad uso Casa di Riposo, è donato all’Ufficio Pio della Compagnia di San Paolo con l’impegno da parte di quest’ultimo di continuare l’attività a favore di “persone anziane bisognose e meritevoli di aiuto e soccorso”. Durante la gestione dell’Ufficio Pio vengono apportate al compendio immobiliare ulteriori migliorie.</w:t>
      </w:r>
    </w:p>
    <w:p w14:paraId="2F86A311" w14:textId="43CCC9C4" w:rsidR="2CB62DB2" w:rsidRDefault="517D555A" w:rsidP="2CB62DB2">
      <w:pPr>
        <w:spacing w:beforeAutospacing="1" w:after="0"/>
        <w:jc w:val="both"/>
        <w:rPr>
          <w:color w:val="000000" w:themeColor="text1"/>
        </w:rPr>
      </w:pPr>
      <w:r w:rsidRPr="2CB62DB2">
        <w:rPr>
          <w:color w:val="000000" w:themeColor="text1"/>
        </w:rPr>
        <w:t>Nel</w:t>
      </w:r>
      <w:r w:rsidRPr="2CB62DB2">
        <w:rPr>
          <w:b/>
          <w:bCs/>
          <w:color w:val="000000" w:themeColor="text1"/>
        </w:rPr>
        <w:t xml:space="preserve"> 1988 </w:t>
      </w:r>
      <w:r w:rsidRPr="2CB62DB2">
        <w:rPr>
          <w:color w:val="000000" w:themeColor="text1"/>
        </w:rPr>
        <w:t>l’attività di accoglienza a Villa Mater viene sospesa perché tutti i locali della casa di riposo sono interessati da un importante intervento di ristrutturazione e recupero conservativo. Gli ospiti della casa di riposo vengono temporaneamente trasferiti in altre strutture di accoglienza limitrofe. La realizzazione dei lavori si protrae per diversi anni e nel 1994 Villa Mater riapre nella sua nuova veste di “Casa di riposo per anziani”.</w:t>
      </w:r>
    </w:p>
    <w:p w14:paraId="761A79FB" w14:textId="5D6FED0A" w:rsidR="517D555A" w:rsidRDefault="517D555A" w:rsidP="3F97F47D">
      <w:pPr>
        <w:spacing w:beforeAutospacing="1" w:after="0"/>
        <w:jc w:val="both"/>
        <w:rPr>
          <w:color w:val="000000" w:themeColor="text1"/>
        </w:rPr>
      </w:pPr>
      <w:r w:rsidRPr="3F97F47D">
        <w:rPr>
          <w:color w:val="000000" w:themeColor="text1"/>
        </w:rPr>
        <w:t xml:space="preserve">Nel </w:t>
      </w:r>
      <w:r w:rsidRPr="3F97F47D">
        <w:rPr>
          <w:b/>
          <w:bCs/>
          <w:color w:val="000000" w:themeColor="text1"/>
        </w:rPr>
        <w:t>2012</w:t>
      </w:r>
      <w:r w:rsidRPr="3F97F47D">
        <w:rPr>
          <w:color w:val="000000" w:themeColor="text1"/>
        </w:rPr>
        <w:t xml:space="preserve"> la Residenza viene chiusa a causa della impossibilità di mantenere un equilibrio gestionale. Da quella data l’immobile risulta in disuso.</w:t>
      </w:r>
    </w:p>
    <w:p w14:paraId="0B40DF00" w14:textId="315550BD" w:rsidR="3F97F47D" w:rsidRDefault="3F97F47D" w:rsidP="3F97F47D">
      <w:p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0"/>
        <w:jc w:val="both"/>
        <w:rPr>
          <w:rFonts w:eastAsia="Times New Roman"/>
          <w:color w:val="auto"/>
        </w:rPr>
      </w:pPr>
    </w:p>
    <w:p w14:paraId="1008B1EF" w14:textId="77777777" w:rsidR="005B02E2" w:rsidRPr="005B70C0" w:rsidRDefault="005B02E2" w:rsidP="3F97F47D">
      <w:p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0"/>
        <w:jc w:val="both"/>
        <w:textAlignment w:val="baseline"/>
        <w:rPr>
          <w:rFonts w:ascii="Segoe UI" w:eastAsia="Times New Roman" w:hAnsi="Segoe UI" w:cs="Segoe UI"/>
          <w:color w:val="auto"/>
          <w:sz w:val="18"/>
          <w:szCs w:val="18"/>
          <w:bdr w:val="none" w:sz="0" w:space="0" w:color="auto"/>
        </w:rPr>
      </w:pPr>
    </w:p>
    <w:p w14:paraId="6ADC92C9" w14:textId="77777777" w:rsidR="00CA2951" w:rsidRDefault="00CA2951" w:rsidP="3F97F47D">
      <w:pPr>
        <w:spacing w:after="0"/>
        <w:jc w:val="both"/>
      </w:pPr>
    </w:p>
    <w:p w14:paraId="145AEFD3" w14:textId="0B6A6D3A" w:rsidR="000D05A9" w:rsidRDefault="000D05A9" w:rsidP="3F97F47D">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Style w:val="None"/>
          <w:sz w:val="18"/>
          <w:szCs w:val="18"/>
        </w:rPr>
      </w:pPr>
      <w:r w:rsidRPr="3F97F47D">
        <w:rPr>
          <w:rStyle w:val="None"/>
          <w:sz w:val="18"/>
          <w:szCs w:val="18"/>
        </w:rPr>
        <w:br w:type="page"/>
      </w:r>
    </w:p>
    <w:p w14:paraId="04A9780C" w14:textId="124EFA1E" w:rsidR="000D05A9" w:rsidRDefault="000D05A9" w:rsidP="3F97F47D">
      <w:p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0"/>
        <w:jc w:val="center"/>
        <w:textAlignment w:val="baseline"/>
        <w:rPr>
          <w:rFonts w:ascii="Bodoni MT" w:eastAsia="Times New Roman" w:hAnsi="Bodoni MT"/>
          <w:b/>
          <w:bCs/>
          <w:color w:val="0D0D0D" w:themeColor="text1" w:themeTint="F2"/>
          <w:sz w:val="32"/>
          <w:szCs w:val="32"/>
          <w:bdr w:val="none" w:sz="0" w:space="0" w:color="auto"/>
        </w:rPr>
      </w:pPr>
      <w:r w:rsidRPr="000D05A9">
        <w:rPr>
          <w:rFonts w:ascii="Bodoni MT" w:eastAsia="Times New Roman" w:hAnsi="Bodoni MT"/>
          <w:b/>
          <w:bCs/>
          <w:color w:val="0D0D0D" w:themeColor="text1" w:themeTint="F2"/>
          <w:sz w:val="32"/>
          <w:szCs w:val="32"/>
          <w:bdr w:val="none" w:sz="0" w:space="0" w:color="auto"/>
        </w:rPr>
        <w:lastRenderedPageBreak/>
        <w:t>Il concorso per la rifunzionalizzazione di Villa Mater</w:t>
      </w:r>
    </w:p>
    <w:p w14:paraId="7ADE0F3C" w14:textId="77777777" w:rsidR="00890F83" w:rsidRPr="000D05A9" w:rsidRDefault="00890F83" w:rsidP="3F97F47D">
      <w:p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0"/>
        <w:jc w:val="both"/>
        <w:textAlignment w:val="baseline"/>
        <w:rPr>
          <w:rFonts w:ascii="Bodoni MT" w:eastAsia="Times New Roman" w:hAnsi="Bodoni MT" w:cs="Segoe UI"/>
          <w:color w:val="0D0D0D" w:themeColor="text1" w:themeTint="F2"/>
          <w:sz w:val="2"/>
          <w:szCs w:val="2"/>
          <w:bdr w:val="none" w:sz="0" w:space="0" w:color="auto"/>
        </w:rPr>
      </w:pPr>
    </w:p>
    <w:p w14:paraId="0A6DA465" w14:textId="77777777" w:rsidR="00890F83" w:rsidRDefault="00890F83" w:rsidP="3F97F47D">
      <w:pPr>
        <w:pBdr>
          <w:top w:val="none" w:sz="0" w:space="0" w:color="auto"/>
          <w:left w:val="none" w:sz="0" w:space="0" w:color="auto"/>
          <w:bottom w:val="none" w:sz="0" w:space="0" w:color="auto"/>
          <w:right w:val="none" w:sz="0" w:space="0" w:color="auto"/>
          <w:between w:val="none" w:sz="0" w:space="0" w:color="auto"/>
          <w:bar w:val="none" w:sz="0" w:color="auto"/>
        </w:pBdr>
        <w:spacing w:after="0"/>
        <w:jc w:val="both"/>
        <w:textAlignment w:val="baseline"/>
        <w:rPr>
          <w:rFonts w:eastAsia="Times New Roman"/>
          <w:color w:val="auto"/>
          <w:bdr w:val="none" w:sz="0" w:space="0" w:color="auto"/>
        </w:rPr>
      </w:pPr>
    </w:p>
    <w:p w14:paraId="3241F354" w14:textId="6AFB031D" w:rsidR="00890F83" w:rsidRPr="00890F83" w:rsidRDefault="67AC534A" w:rsidP="3F97F47D">
      <w:pPr>
        <w:pStyle w:val="VMATnormale"/>
        <w:spacing w:after="0"/>
        <w:rPr>
          <w:color w:val="000000" w:themeColor="text1"/>
        </w:rPr>
      </w:pPr>
      <w:r w:rsidRPr="3F97F47D">
        <w:rPr>
          <w:color w:val="auto"/>
        </w:rPr>
        <w:t xml:space="preserve">Dopo diverse esplorazioni intraprese a partire dal 2017, in sintonia con la propria missione filantropica, la Fondazione Ufficio Pio ha maturato l’intenzione di procedere al recupero del patrimonio in disuso, </w:t>
      </w:r>
      <w:r w:rsidRPr="3F97F47D">
        <w:rPr>
          <w:b/>
          <w:bCs/>
          <w:color w:val="auto"/>
        </w:rPr>
        <w:t>mantenendo l’originaria vocazione a servizio di una popolazione anziana</w:t>
      </w:r>
      <w:r w:rsidRPr="3F97F47D">
        <w:rPr>
          <w:color w:val="auto"/>
        </w:rPr>
        <w:t xml:space="preserve">, ma interpretando il senso dell’intervento in chiave contemporanea. In termini più generali, Ufficio Pio si è proposto di trasformare il compendio in un presidio comunitario dedicato al tema della longevità attiva. </w:t>
      </w:r>
    </w:p>
    <w:p w14:paraId="6F6F5997" w14:textId="0A8E103F" w:rsidR="00890F83" w:rsidRPr="00890F83" w:rsidRDefault="67AC534A" w:rsidP="3F97F47D">
      <w:pPr>
        <w:spacing w:after="0"/>
        <w:jc w:val="both"/>
        <w:rPr>
          <w:color w:val="000000" w:themeColor="text1"/>
        </w:rPr>
      </w:pPr>
      <w:r w:rsidRPr="3F97F47D">
        <w:rPr>
          <w:color w:val="auto"/>
        </w:rPr>
        <w:t xml:space="preserve">Nei mesi di febbraio e marzo 2023 la Fondazione Ufficio Pio ha promosso il coinvolgimento della comunità territoriale, in collaborazione con il Consorzio Ovest Solidale, in un </w:t>
      </w:r>
      <w:r w:rsidRPr="3F97F47D">
        <w:rPr>
          <w:b/>
          <w:bCs/>
          <w:color w:val="auto"/>
        </w:rPr>
        <w:t>processo di confronto con una quarantina di associazioni di Rivoli</w:t>
      </w:r>
      <w:r w:rsidRPr="3F97F47D">
        <w:rPr>
          <w:color w:val="auto"/>
        </w:rPr>
        <w:t xml:space="preserve"> in cui, a partire dal concetto di </w:t>
      </w:r>
      <w:r w:rsidRPr="3F97F47D">
        <w:rPr>
          <w:b/>
          <w:bCs/>
          <w:color w:val="auto"/>
        </w:rPr>
        <w:t>longevità attiva</w:t>
      </w:r>
      <w:r w:rsidRPr="3F97F47D">
        <w:rPr>
          <w:color w:val="auto"/>
        </w:rPr>
        <w:t xml:space="preserve">, è stato chiesto ai partecipanti di immaginare attività, iniziative, stimoli per il futuro di Villa Mater, fornendo un contributo alla progettazione in particolare degli spazi che potranno essere aperti anche al pubblico. </w:t>
      </w:r>
    </w:p>
    <w:p w14:paraId="45D4EED2" w14:textId="635A2B9F" w:rsidR="00890F83" w:rsidRPr="00890F83" w:rsidRDefault="67AC534A" w:rsidP="3F97F47D">
      <w:pPr>
        <w:jc w:val="both"/>
        <w:rPr>
          <w:color w:val="000000" w:themeColor="text1"/>
        </w:rPr>
      </w:pPr>
      <w:r w:rsidRPr="3F97F47D">
        <w:t xml:space="preserve">È emersa una grande sensibilità nei confronti dei luoghi (Villa e parco), radicati nella memoria dei cittadini rivolesi come luogo di cura e di serenità per molti dei loro cari, nei trascorsi anni di attività, e la disponibilità a offrire un contributo attivo per il successo dell’iniziativa. </w:t>
      </w:r>
    </w:p>
    <w:p w14:paraId="0ACFBC64" w14:textId="1463239C" w:rsidR="00890F83" w:rsidRPr="00890F83" w:rsidRDefault="67AC534A" w:rsidP="3F97F47D">
      <w:pPr>
        <w:spacing w:after="0"/>
        <w:jc w:val="both"/>
        <w:textAlignment w:val="baseline"/>
        <w:rPr>
          <w:color w:val="000000" w:themeColor="text1"/>
        </w:rPr>
      </w:pPr>
      <w:r>
        <w:t>Ufficio Pio, in collaborazione con la Fondazione Compagnia di San Paolo e la Fondazione per l’architettura / Torino e con il patrocinio della Città di Rivoli, ha bandito un concorso internazionale di progettazione per il recupero e rifunzionalizzazione del Compendio nel giugno del 2023.</w:t>
      </w:r>
    </w:p>
    <w:p w14:paraId="719E8B83" w14:textId="6EAA9827" w:rsidR="00890F83" w:rsidRPr="00890F83" w:rsidRDefault="67AC534A" w:rsidP="00C6059F">
      <w:pPr>
        <w:jc w:val="both"/>
        <w:rPr>
          <w:color w:val="000000" w:themeColor="text1"/>
        </w:rPr>
      </w:pPr>
      <w:r w:rsidRPr="3F97F47D">
        <w:t>“</w:t>
      </w:r>
      <w:r w:rsidRPr="3F97F47D">
        <w:rPr>
          <w:i/>
          <w:iCs/>
        </w:rPr>
        <w:t xml:space="preserve">Siamo assolutamente propensi all’attivazione di procedure innovative nei concorsi </w:t>
      </w:r>
      <w:r w:rsidRPr="3F97F47D">
        <w:t xml:space="preserve">– afferma </w:t>
      </w:r>
      <w:r w:rsidRPr="3F97F47D">
        <w:rPr>
          <w:b/>
          <w:bCs/>
        </w:rPr>
        <w:t>Gabriella Gedda</w:t>
      </w:r>
      <w:r w:rsidRPr="3F97F47D">
        <w:t>, Presidente della Fondazione per l’architettura</w:t>
      </w:r>
      <w:r w:rsidR="00C6059F">
        <w:t xml:space="preserve"> </w:t>
      </w:r>
      <w:r w:rsidRPr="3F97F47D">
        <w:t>/ Torino. L</w:t>
      </w:r>
      <w:r w:rsidRPr="3F97F47D">
        <w:rPr>
          <w:i/>
          <w:iCs/>
        </w:rPr>
        <w:t>a nostra Fondazione promuove da sempre l'utilizzo dello strumento Concorso per dare avvio a trasformazioni di qualità sul territorio, in quanto ritengo sia un processo virtuoso, attendibile e trasparente che permette di porre sempre al centro la qualità del progetto, indipendentemente dal nome del suo autore. Il concorso inoltre consente di creare dibattito nella comunità degli architetti e nella società civile, sviluppando consapevolezza sul valore dell'architettura e sulla qualità nei processi di trasformazione dello spazio che ci circonda. A seguito di una lunga esperienza di accompagnamento ai concorsi per Enti pubblici, negli ultimi anni abbiamo adottato nuove procedure concorsuali anche per Enti privati. Proseguendo nella traccia di queste nuove sperimentazioni siamo molto contenti di aver cooperato anche a questo nuovo bando di concorso di progettazione per Villa Mater”.</w:t>
      </w:r>
    </w:p>
    <w:p w14:paraId="00445D1C" w14:textId="7DAAF24A" w:rsidR="00890F83" w:rsidRPr="00890F83" w:rsidRDefault="67AC534A" w:rsidP="3F97F47D">
      <w:pPr>
        <w:spacing w:after="0"/>
        <w:jc w:val="both"/>
        <w:textAlignment w:val="baseline"/>
        <w:rPr>
          <w:color w:val="000000" w:themeColor="text1"/>
        </w:rPr>
      </w:pPr>
      <w:r w:rsidRPr="3F97F47D">
        <w:rPr>
          <w:color w:val="auto"/>
        </w:rPr>
        <w:t xml:space="preserve">Il concorso si è svolto in </w:t>
      </w:r>
      <w:r w:rsidRPr="3F97F47D">
        <w:rPr>
          <w:b/>
          <w:bCs/>
          <w:color w:val="auto"/>
        </w:rPr>
        <w:t>due fasi</w:t>
      </w:r>
      <w:r w:rsidRPr="3F97F47D">
        <w:rPr>
          <w:color w:val="auto"/>
        </w:rPr>
        <w:t xml:space="preserve"> e </w:t>
      </w:r>
      <w:r w:rsidRPr="3F97F47D">
        <w:rPr>
          <w:b/>
          <w:bCs/>
          <w:color w:val="auto"/>
        </w:rPr>
        <w:t>in forma anonima</w:t>
      </w:r>
      <w:r w:rsidRPr="3F97F47D">
        <w:rPr>
          <w:color w:val="auto"/>
        </w:rPr>
        <w:t xml:space="preserve"> per garantire la massima imparzialità della scelta del vincitore. Inoltre, data la valenza culturale, sociale e funzionale del progetto, Fondazione Ufficio Pio ha ritenuto fin dal principio che questa tipologia di concorso fosse la più idonea per valorizzare la centralità del progetto e non del soggetto proponente, aprendosi anche ad un desiderato livello di innovazione delle proposte.  </w:t>
      </w:r>
    </w:p>
    <w:p w14:paraId="3D026375" w14:textId="64898246" w:rsidR="00890F83" w:rsidRPr="00890F83" w:rsidRDefault="00890F83" w:rsidP="3F97F47D">
      <w:pPr>
        <w:spacing w:after="0"/>
        <w:jc w:val="both"/>
        <w:textAlignment w:val="baseline"/>
        <w:rPr>
          <w:color w:val="000000" w:themeColor="text1"/>
        </w:rPr>
      </w:pPr>
    </w:p>
    <w:p w14:paraId="76F2B462" w14:textId="60D250F2" w:rsidR="00890F83" w:rsidRPr="00890F83" w:rsidRDefault="67AC534A" w:rsidP="3F97F47D">
      <w:pPr>
        <w:spacing w:after="0"/>
        <w:jc w:val="both"/>
        <w:textAlignment w:val="baseline"/>
        <w:rPr>
          <w:color w:val="000000" w:themeColor="text1"/>
        </w:rPr>
      </w:pPr>
      <w:r w:rsidRPr="3F97F47D">
        <w:rPr>
          <w:color w:val="auto"/>
        </w:rPr>
        <w:t>Al vincitore del concorso è riconosciuto un premio di € 30.000. A ciascuno dei restanti 4 finalisti sarà corrisposto un rimborso spese di importo pari a € 5.500.</w:t>
      </w:r>
    </w:p>
    <w:p w14:paraId="49F5B62B" w14:textId="4BEEBDB7" w:rsidR="00890F83" w:rsidRPr="00890F83" w:rsidRDefault="00890F83" w:rsidP="3F97F47D">
      <w:pPr>
        <w:spacing w:after="0"/>
        <w:jc w:val="both"/>
        <w:textAlignment w:val="baseline"/>
        <w:rPr>
          <w:color w:val="000000" w:themeColor="text1"/>
        </w:rPr>
      </w:pPr>
    </w:p>
    <w:p w14:paraId="657F3550" w14:textId="6B1C7C9E" w:rsidR="00890F83" w:rsidRPr="00890F83" w:rsidRDefault="00890F83" w:rsidP="3F97F47D">
      <w:pPr>
        <w:pBdr>
          <w:top w:val="none" w:sz="0" w:space="0" w:color="auto"/>
          <w:left w:val="none" w:sz="0" w:space="0" w:color="auto"/>
          <w:bottom w:val="none" w:sz="0" w:space="0" w:color="auto"/>
          <w:right w:val="none" w:sz="0" w:space="0" w:color="auto"/>
          <w:between w:val="none" w:sz="0" w:space="0" w:color="auto"/>
          <w:bar w:val="none" w:sz="0" w:color="auto"/>
        </w:pBdr>
        <w:spacing w:after="0"/>
        <w:jc w:val="both"/>
        <w:textAlignment w:val="baseline"/>
        <w:rPr>
          <w:rStyle w:val="None"/>
          <w:rFonts w:asciiTheme="minorHAnsi" w:eastAsia="Times New Roman" w:hAnsiTheme="minorHAnsi" w:cstheme="minorBidi"/>
          <w:color w:val="auto"/>
          <w:bdr w:val="none" w:sz="0" w:space="0" w:color="auto"/>
        </w:rPr>
      </w:pPr>
      <w:r w:rsidRPr="3F97F47D">
        <w:rPr>
          <w:rStyle w:val="None"/>
          <w:rFonts w:asciiTheme="minorHAnsi" w:eastAsia="Times New Roman" w:hAnsiTheme="minorHAnsi" w:cstheme="minorBidi"/>
          <w:color w:val="auto"/>
          <w:bdr w:val="none" w:sz="0" w:space="0" w:color="auto"/>
        </w:rPr>
        <w:t>Per ulteriori dettagli visita www.abitarevillamater.concorrimi.it.</w:t>
      </w:r>
    </w:p>
    <w:sectPr w:rsidR="00890F83" w:rsidRPr="00890F83">
      <w:headerReference w:type="even" r:id="rId11"/>
      <w:headerReference w:type="default" r:id="rId12"/>
      <w:footerReference w:type="even" r:id="rId13"/>
      <w:footerReference w:type="default" r:id="rId14"/>
      <w:headerReference w:type="first" r:id="rId15"/>
      <w:footerReference w:type="first" r:id="rId16"/>
      <w:pgSz w:w="11900" w:h="16840"/>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7D3AC" w14:textId="77777777" w:rsidR="008D4C79" w:rsidRDefault="008D4C79">
      <w:pPr>
        <w:spacing w:after="0" w:line="240" w:lineRule="auto"/>
      </w:pPr>
      <w:r>
        <w:separator/>
      </w:r>
    </w:p>
  </w:endnote>
  <w:endnote w:type="continuationSeparator" w:id="0">
    <w:p w14:paraId="7083D5E0" w14:textId="77777777" w:rsidR="008D4C79" w:rsidRDefault="008D4C79">
      <w:pPr>
        <w:spacing w:after="0" w:line="240" w:lineRule="auto"/>
      </w:pPr>
      <w:r>
        <w:continuationSeparator/>
      </w:r>
    </w:p>
  </w:endnote>
  <w:endnote w:type="continuationNotice" w:id="1">
    <w:p w14:paraId="78828A19" w14:textId="77777777" w:rsidR="008D4C79" w:rsidRDefault="008D4C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ochaW00-Book">
    <w:altName w:val="Courier New"/>
    <w:charset w:val="00"/>
    <w:family w:val="auto"/>
    <w:pitch w:val="variable"/>
    <w:sig w:usb0="A000004F"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ochaW00-Bold">
    <w:altName w:val="Courier New"/>
    <w:charset w:val="00"/>
    <w:family w:val="auto"/>
    <w:pitch w:val="variable"/>
    <w:sig w:usb0="A000004F"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odoni MT">
    <w:panose1 w:val="020706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DF075" w14:textId="77777777" w:rsidR="00C6059F" w:rsidRDefault="00C6059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DEB75" w14:textId="58B4C8B0" w:rsidR="00C6059F" w:rsidRDefault="00C6059F">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DC57E" w14:textId="77777777" w:rsidR="00C6059F" w:rsidRDefault="00C6059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E3F85" w14:textId="77777777" w:rsidR="008D4C79" w:rsidRDefault="008D4C79">
      <w:pPr>
        <w:spacing w:after="0" w:line="240" w:lineRule="auto"/>
      </w:pPr>
      <w:r>
        <w:separator/>
      </w:r>
    </w:p>
  </w:footnote>
  <w:footnote w:type="continuationSeparator" w:id="0">
    <w:p w14:paraId="0713F9BE" w14:textId="77777777" w:rsidR="008D4C79" w:rsidRDefault="008D4C79">
      <w:pPr>
        <w:spacing w:after="0" w:line="240" w:lineRule="auto"/>
      </w:pPr>
      <w:r>
        <w:continuationSeparator/>
      </w:r>
    </w:p>
  </w:footnote>
  <w:footnote w:type="continuationNotice" w:id="1">
    <w:p w14:paraId="2862F138" w14:textId="77777777" w:rsidR="008D4C79" w:rsidRDefault="008D4C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C2466" w14:textId="77777777" w:rsidR="00C6059F" w:rsidRDefault="00C6059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CC53AF" w14:paraId="31B6E234" w14:textId="77777777" w:rsidTr="000352D0">
      <w:trPr>
        <w:jc w:val="center"/>
      </w:trPr>
      <w:tc>
        <w:tcPr>
          <w:tcW w:w="4811" w:type="dxa"/>
          <w:vAlign w:val="center"/>
        </w:tcPr>
        <w:p w14:paraId="7C823FF1" w14:textId="629CA259" w:rsidR="00CC53AF" w:rsidRDefault="00A91362" w:rsidP="000352D0">
          <w:pPr>
            <w:pBdr>
              <w:top w:val="none" w:sz="0" w:space="0" w:color="auto"/>
              <w:left w:val="none" w:sz="0" w:space="0" w:color="auto"/>
              <w:bottom w:val="none" w:sz="0" w:space="0" w:color="auto"/>
              <w:right w:val="none" w:sz="0" w:space="0" w:color="auto"/>
              <w:between w:val="none" w:sz="0" w:space="0" w:color="auto"/>
              <w:bar w:val="none" w:sz="0" w:color="auto"/>
            </w:pBdr>
            <w:tabs>
              <w:tab w:val="left" w:pos="2410"/>
            </w:tabs>
            <w:jc w:val="center"/>
            <w:rPr>
              <w:noProof/>
            </w:rPr>
          </w:pPr>
          <w:r>
            <w:rPr>
              <w:noProof/>
            </w:rPr>
            <w:drawing>
              <wp:inline distT="0" distB="0" distL="0" distR="0" wp14:anchorId="2E0D108B" wp14:editId="464060AA">
                <wp:extent cx="1607820" cy="676213"/>
                <wp:effectExtent l="0" t="0" r="0" b="0"/>
                <wp:docPr id="208789323" name="Immagine 2" descr="Immagine che contiene testo, Carattere,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9323" name="Immagine 2" descr="Immagine che contiene testo, Carattere, Elementi grafici, simbol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820" cy="676213"/>
                        </a:xfrm>
                        <a:prstGeom prst="rect">
                          <a:avLst/>
                        </a:prstGeom>
                        <a:noFill/>
                        <a:ln>
                          <a:noFill/>
                        </a:ln>
                      </pic:spPr>
                    </pic:pic>
                  </a:graphicData>
                </a:graphic>
              </wp:inline>
            </w:drawing>
          </w:r>
        </w:p>
      </w:tc>
      <w:tc>
        <w:tcPr>
          <w:tcW w:w="4811" w:type="dxa"/>
          <w:vAlign w:val="center"/>
        </w:tcPr>
        <w:p w14:paraId="2BDBFE48" w14:textId="3416BDA8" w:rsidR="00CC53AF" w:rsidRDefault="005B5FCB" w:rsidP="000352D0">
          <w:pPr>
            <w:pBdr>
              <w:top w:val="none" w:sz="0" w:space="0" w:color="auto"/>
              <w:left w:val="none" w:sz="0" w:space="0" w:color="auto"/>
              <w:bottom w:val="none" w:sz="0" w:space="0" w:color="auto"/>
              <w:right w:val="none" w:sz="0" w:space="0" w:color="auto"/>
              <w:between w:val="none" w:sz="0" w:space="0" w:color="auto"/>
              <w:bar w:val="none" w:sz="0" w:color="auto"/>
            </w:pBdr>
            <w:tabs>
              <w:tab w:val="left" w:pos="2410"/>
            </w:tabs>
            <w:jc w:val="center"/>
            <w:rPr>
              <w:noProof/>
            </w:rPr>
          </w:pPr>
          <w:r>
            <w:rPr>
              <w:noProof/>
            </w:rPr>
            <w:drawing>
              <wp:inline distT="0" distB="0" distL="0" distR="0" wp14:anchorId="6776A0F5" wp14:editId="4D09C96B">
                <wp:extent cx="1965600" cy="633600"/>
                <wp:effectExtent l="0" t="0" r="0" b="0"/>
                <wp:docPr id="356888228" name="Immagine 1" descr="Immagine che contiene testo, Carattere, simbol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88228" name="Immagine 1" descr="Immagine che contiene testo, Carattere, simbolo, Elementi grafici&#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5600" cy="633600"/>
                        </a:xfrm>
                        <a:prstGeom prst="rect">
                          <a:avLst/>
                        </a:prstGeom>
                        <a:noFill/>
                        <a:ln>
                          <a:noFill/>
                        </a:ln>
                      </pic:spPr>
                    </pic:pic>
                  </a:graphicData>
                </a:graphic>
              </wp:inline>
            </w:drawing>
          </w:r>
        </w:p>
      </w:tc>
    </w:tr>
  </w:tbl>
  <w:p w14:paraId="7321E60A" w14:textId="7D00B9BD" w:rsidR="00CC53AF" w:rsidRDefault="00CC53AF">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DC571" w14:textId="77777777" w:rsidR="00C6059F" w:rsidRDefault="00C6059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D5E"/>
    <w:multiLevelType w:val="hybridMultilevel"/>
    <w:tmpl w:val="9F621B88"/>
    <w:styleLink w:val="ImportedStyle1"/>
    <w:lvl w:ilvl="0" w:tplc="A3824CEE">
      <w:start w:val="1"/>
      <w:numFmt w:val="bullet"/>
      <w:lvlText w:val="•"/>
      <w:lvlJc w:val="left"/>
      <w:pPr>
        <w:ind w:left="64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083B9E">
      <w:start w:val="1"/>
      <w:numFmt w:val="bullet"/>
      <w:lvlText w:val="o"/>
      <w:lvlJc w:val="left"/>
      <w:pPr>
        <w:ind w:left="136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123DE0">
      <w:start w:val="1"/>
      <w:numFmt w:val="bullet"/>
      <w:lvlText w:val="▪"/>
      <w:lvlJc w:val="left"/>
      <w:pPr>
        <w:ind w:left="208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32F10C">
      <w:start w:val="1"/>
      <w:numFmt w:val="bullet"/>
      <w:lvlText w:val="•"/>
      <w:lvlJc w:val="left"/>
      <w:pPr>
        <w:ind w:left="280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32E8F0">
      <w:start w:val="1"/>
      <w:numFmt w:val="bullet"/>
      <w:lvlText w:val="o"/>
      <w:lvlJc w:val="left"/>
      <w:pPr>
        <w:ind w:left="35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848262">
      <w:start w:val="1"/>
      <w:numFmt w:val="bullet"/>
      <w:lvlText w:val="▪"/>
      <w:lvlJc w:val="left"/>
      <w:pPr>
        <w:ind w:left="424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8A6EC36">
      <w:start w:val="1"/>
      <w:numFmt w:val="bullet"/>
      <w:lvlText w:val="•"/>
      <w:lvlJc w:val="left"/>
      <w:pPr>
        <w:ind w:left="496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74CE2A">
      <w:start w:val="1"/>
      <w:numFmt w:val="bullet"/>
      <w:lvlText w:val="o"/>
      <w:lvlJc w:val="left"/>
      <w:pPr>
        <w:ind w:left="568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E859F6">
      <w:start w:val="1"/>
      <w:numFmt w:val="bullet"/>
      <w:lvlText w:val="▪"/>
      <w:lvlJc w:val="left"/>
      <w:pPr>
        <w:ind w:left="64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3A74DC8"/>
    <w:multiLevelType w:val="hybridMultilevel"/>
    <w:tmpl w:val="735C14FC"/>
    <w:lvl w:ilvl="0" w:tplc="44749BEE">
      <w:start w:val="1"/>
      <w:numFmt w:val="bullet"/>
      <w:lvlText w:val="•"/>
      <w:lvlJc w:val="left"/>
      <w:pPr>
        <w:tabs>
          <w:tab w:val="num" w:pos="720"/>
        </w:tabs>
        <w:ind w:left="720" w:hanging="360"/>
      </w:pPr>
      <w:rPr>
        <w:rFonts w:ascii="Arial" w:hAnsi="Arial" w:hint="default"/>
      </w:rPr>
    </w:lvl>
    <w:lvl w:ilvl="1" w:tplc="71064EB8" w:tentative="1">
      <w:start w:val="1"/>
      <w:numFmt w:val="bullet"/>
      <w:lvlText w:val="•"/>
      <w:lvlJc w:val="left"/>
      <w:pPr>
        <w:tabs>
          <w:tab w:val="num" w:pos="1440"/>
        </w:tabs>
        <w:ind w:left="1440" w:hanging="360"/>
      </w:pPr>
      <w:rPr>
        <w:rFonts w:ascii="Arial" w:hAnsi="Arial" w:hint="default"/>
      </w:rPr>
    </w:lvl>
    <w:lvl w:ilvl="2" w:tplc="5ADABD26" w:tentative="1">
      <w:start w:val="1"/>
      <w:numFmt w:val="bullet"/>
      <w:lvlText w:val="•"/>
      <w:lvlJc w:val="left"/>
      <w:pPr>
        <w:tabs>
          <w:tab w:val="num" w:pos="2160"/>
        </w:tabs>
        <w:ind w:left="2160" w:hanging="360"/>
      </w:pPr>
      <w:rPr>
        <w:rFonts w:ascii="Arial" w:hAnsi="Arial" w:hint="default"/>
      </w:rPr>
    </w:lvl>
    <w:lvl w:ilvl="3" w:tplc="0CBE3E8A" w:tentative="1">
      <w:start w:val="1"/>
      <w:numFmt w:val="bullet"/>
      <w:lvlText w:val="•"/>
      <w:lvlJc w:val="left"/>
      <w:pPr>
        <w:tabs>
          <w:tab w:val="num" w:pos="2880"/>
        </w:tabs>
        <w:ind w:left="2880" w:hanging="360"/>
      </w:pPr>
      <w:rPr>
        <w:rFonts w:ascii="Arial" w:hAnsi="Arial" w:hint="default"/>
      </w:rPr>
    </w:lvl>
    <w:lvl w:ilvl="4" w:tplc="83829682" w:tentative="1">
      <w:start w:val="1"/>
      <w:numFmt w:val="bullet"/>
      <w:lvlText w:val="•"/>
      <w:lvlJc w:val="left"/>
      <w:pPr>
        <w:tabs>
          <w:tab w:val="num" w:pos="3600"/>
        </w:tabs>
        <w:ind w:left="3600" w:hanging="360"/>
      </w:pPr>
      <w:rPr>
        <w:rFonts w:ascii="Arial" w:hAnsi="Arial" w:hint="default"/>
      </w:rPr>
    </w:lvl>
    <w:lvl w:ilvl="5" w:tplc="5FFCC810" w:tentative="1">
      <w:start w:val="1"/>
      <w:numFmt w:val="bullet"/>
      <w:lvlText w:val="•"/>
      <w:lvlJc w:val="left"/>
      <w:pPr>
        <w:tabs>
          <w:tab w:val="num" w:pos="4320"/>
        </w:tabs>
        <w:ind w:left="4320" w:hanging="360"/>
      </w:pPr>
      <w:rPr>
        <w:rFonts w:ascii="Arial" w:hAnsi="Arial" w:hint="default"/>
      </w:rPr>
    </w:lvl>
    <w:lvl w:ilvl="6" w:tplc="BA3E6C3E" w:tentative="1">
      <w:start w:val="1"/>
      <w:numFmt w:val="bullet"/>
      <w:lvlText w:val="•"/>
      <w:lvlJc w:val="left"/>
      <w:pPr>
        <w:tabs>
          <w:tab w:val="num" w:pos="5040"/>
        </w:tabs>
        <w:ind w:left="5040" w:hanging="360"/>
      </w:pPr>
      <w:rPr>
        <w:rFonts w:ascii="Arial" w:hAnsi="Arial" w:hint="default"/>
      </w:rPr>
    </w:lvl>
    <w:lvl w:ilvl="7" w:tplc="E690E0BE" w:tentative="1">
      <w:start w:val="1"/>
      <w:numFmt w:val="bullet"/>
      <w:lvlText w:val="•"/>
      <w:lvlJc w:val="left"/>
      <w:pPr>
        <w:tabs>
          <w:tab w:val="num" w:pos="5760"/>
        </w:tabs>
        <w:ind w:left="5760" w:hanging="360"/>
      </w:pPr>
      <w:rPr>
        <w:rFonts w:ascii="Arial" w:hAnsi="Arial" w:hint="default"/>
      </w:rPr>
    </w:lvl>
    <w:lvl w:ilvl="8" w:tplc="5E00A68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C24149"/>
    <w:multiLevelType w:val="hybridMultilevel"/>
    <w:tmpl w:val="92E02562"/>
    <w:numStyleLink w:val="ImportedStyle3"/>
  </w:abstractNum>
  <w:abstractNum w:abstractNumId="3" w15:restartNumberingAfterBreak="0">
    <w:nsid w:val="0F2C2AEC"/>
    <w:multiLevelType w:val="hybridMultilevel"/>
    <w:tmpl w:val="AB68325A"/>
    <w:lvl w:ilvl="0" w:tplc="06B6E4E2">
      <w:start w:val="1"/>
      <w:numFmt w:val="bullet"/>
      <w:lvlText w:val="•"/>
      <w:lvlJc w:val="left"/>
      <w:pPr>
        <w:tabs>
          <w:tab w:val="num" w:pos="720"/>
        </w:tabs>
        <w:ind w:left="720" w:hanging="360"/>
      </w:pPr>
      <w:rPr>
        <w:rFonts w:ascii="Arial" w:hAnsi="Arial" w:hint="default"/>
      </w:rPr>
    </w:lvl>
    <w:lvl w:ilvl="1" w:tplc="57B072B6" w:tentative="1">
      <w:start w:val="1"/>
      <w:numFmt w:val="bullet"/>
      <w:lvlText w:val="•"/>
      <w:lvlJc w:val="left"/>
      <w:pPr>
        <w:tabs>
          <w:tab w:val="num" w:pos="1440"/>
        </w:tabs>
        <w:ind w:left="1440" w:hanging="360"/>
      </w:pPr>
      <w:rPr>
        <w:rFonts w:ascii="Arial" w:hAnsi="Arial" w:hint="default"/>
      </w:rPr>
    </w:lvl>
    <w:lvl w:ilvl="2" w:tplc="375419D4" w:tentative="1">
      <w:start w:val="1"/>
      <w:numFmt w:val="bullet"/>
      <w:lvlText w:val="•"/>
      <w:lvlJc w:val="left"/>
      <w:pPr>
        <w:tabs>
          <w:tab w:val="num" w:pos="2160"/>
        </w:tabs>
        <w:ind w:left="2160" w:hanging="360"/>
      </w:pPr>
      <w:rPr>
        <w:rFonts w:ascii="Arial" w:hAnsi="Arial" w:hint="default"/>
      </w:rPr>
    </w:lvl>
    <w:lvl w:ilvl="3" w:tplc="182EFBAC" w:tentative="1">
      <w:start w:val="1"/>
      <w:numFmt w:val="bullet"/>
      <w:lvlText w:val="•"/>
      <w:lvlJc w:val="left"/>
      <w:pPr>
        <w:tabs>
          <w:tab w:val="num" w:pos="2880"/>
        </w:tabs>
        <w:ind w:left="2880" w:hanging="360"/>
      </w:pPr>
      <w:rPr>
        <w:rFonts w:ascii="Arial" w:hAnsi="Arial" w:hint="default"/>
      </w:rPr>
    </w:lvl>
    <w:lvl w:ilvl="4" w:tplc="B8DA0470" w:tentative="1">
      <w:start w:val="1"/>
      <w:numFmt w:val="bullet"/>
      <w:lvlText w:val="•"/>
      <w:lvlJc w:val="left"/>
      <w:pPr>
        <w:tabs>
          <w:tab w:val="num" w:pos="3600"/>
        </w:tabs>
        <w:ind w:left="3600" w:hanging="360"/>
      </w:pPr>
      <w:rPr>
        <w:rFonts w:ascii="Arial" w:hAnsi="Arial" w:hint="default"/>
      </w:rPr>
    </w:lvl>
    <w:lvl w:ilvl="5" w:tplc="A0E03098" w:tentative="1">
      <w:start w:val="1"/>
      <w:numFmt w:val="bullet"/>
      <w:lvlText w:val="•"/>
      <w:lvlJc w:val="left"/>
      <w:pPr>
        <w:tabs>
          <w:tab w:val="num" w:pos="4320"/>
        </w:tabs>
        <w:ind w:left="4320" w:hanging="360"/>
      </w:pPr>
      <w:rPr>
        <w:rFonts w:ascii="Arial" w:hAnsi="Arial" w:hint="default"/>
      </w:rPr>
    </w:lvl>
    <w:lvl w:ilvl="6" w:tplc="B5F04C92" w:tentative="1">
      <w:start w:val="1"/>
      <w:numFmt w:val="bullet"/>
      <w:lvlText w:val="•"/>
      <w:lvlJc w:val="left"/>
      <w:pPr>
        <w:tabs>
          <w:tab w:val="num" w:pos="5040"/>
        </w:tabs>
        <w:ind w:left="5040" w:hanging="360"/>
      </w:pPr>
      <w:rPr>
        <w:rFonts w:ascii="Arial" w:hAnsi="Arial" w:hint="default"/>
      </w:rPr>
    </w:lvl>
    <w:lvl w:ilvl="7" w:tplc="CF2C647C" w:tentative="1">
      <w:start w:val="1"/>
      <w:numFmt w:val="bullet"/>
      <w:lvlText w:val="•"/>
      <w:lvlJc w:val="left"/>
      <w:pPr>
        <w:tabs>
          <w:tab w:val="num" w:pos="5760"/>
        </w:tabs>
        <w:ind w:left="5760" w:hanging="360"/>
      </w:pPr>
      <w:rPr>
        <w:rFonts w:ascii="Arial" w:hAnsi="Arial" w:hint="default"/>
      </w:rPr>
    </w:lvl>
    <w:lvl w:ilvl="8" w:tplc="7F78A01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513892"/>
    <w:multiLevelType w:val="hybridMultilevel"/>
    <w:tmpl w:val="9F621B88"/>
    <w:numStyleLink w:val="ImportedStyle1"/>
  </w:abstractNum>
  <w:abstractNum w:abstractNumId="5" w15:restartNumberingAfterBreak="0">
    <w:nsid w:val="136534D0"/>
    <w:multiLevelType w:val="multilevel"/>
    <w:tmpl w:val="BCD4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430D95"/>
    <w:multiLevelType w:val="multilevel"/>
    <w:tmpl w:val="7BD65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4F6808"/>
    <w:multiLevelType w:val="multilevel"/>
    <w:tmpl w:val="AEA2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2C5466"/>
    <w:multiLevelType w:val="hybridMultilevel"/>
    <w:tmpl w:val="29ECB780"/>
    <w:lvl w:ilvl="0" w:tplc="47166FBA">
      <w:start w:val="1"/>
      <w:numFmt w:val="bullet"/>
      <w:lvlText w:val="•"/>
      <w:lvlJc w:val="left"/>
      <w:pPr>
        <w:tabs>
          <w:tab w:val="num" w:pos="720"/>
        </w:tabs>
        <w:ind w:left="720" w:hanging="360"/>
      </w:pPr>
      <w:rPr>
        <w:rFonts w:ascii="Arial" w:hAnsi="Arial" w:hint="default"/>
      </w:rPr>
    </w:lvl>
    <w:lvl w:ilvl="1" w:tplc="A606B890" w:tentative="1">
      <w:start w:val="1"/>
      <w:numFmt w:val="bullet"/>
      <w:lvlText w:val="•"/>
      <w:lvlJc w:val="left"/>
      <w:pPr>
        <w:tabs>
          <w:tab w:val="num" w:pos="1440"/>
        </w:tabs>
        <w:ind w:left="1440" w:hanging="360"/>
      </w:pPr>
      <w:rPr>
        <w:rFonts w:ascii="Arial" w:hAnsi="Arial" w:hint="default"/>
      </w:rPr>
    </w:lvl>
    <w:lvl w:ilvl="2" w:tplc="E46EFB68" w:tentative="1">
      <w:start w:val="1"/>
      <w:numFmt w:val="bullet"/>
      <w:lvlText w:val="•"/>
      <w:lvlJc w:val="left"/>
      <w:pPr>
        <w:tabs>
          <w:tab w:val="num" w:pos="2160"/>
        </w:tabs>
        <w:ind w:left="2160" w:hanging="360"/>
      </w:pPr>
      <w:rPr>
        <w:rFonts w:ascii="Arial" w:hAnsi="Arial" w:hint="default"/>
      </w:rPr>
    </w:lvl>
    <w:lvl w:ilvl="3" w:tplc="5F965BBE" w:tentative="1">
      <w:start w:val="1"/>
      <w:numFmt w:val="bullet"/>
      <w:lvlText w:val="•"/>
      <w:lvlJc w:val="left"/>
      <w:pPr>
        <w:tabs>
          <w:tab w:val="num" w:pos="2880"/>
        </w:tabs>
        <w:ind w:left="2880" w:hanging="360"/>
      </w:pPr>
      <w:rPr>
        <w:rFonts w:ascii="Arial" w:hAnsi="Arial" w:hint="default"/>
      </w:rPr>
    </w:lvl>
    <w:lvl w:ilvl="4" w:tplc="14D6C716" w:tentative="1">
      <w:start w:val="1"/>
      <w:numFmt w:val="bullet"/>
      <w:lvlText w:val="•"/>
      <w:lvlJc w:val="left"/>
      <w:pPr>
        <w:tabs>
          <w:tab w:val="num" w:pos="3600"/>
        </w:tabs>
        <w:ind w:left="3600" w:hanging="360"/>
      </w:pPr>
      <w:rPr>
        <w:rFonts w:ascii="Arial" w:hAnsi="Arial" w:hint="default"/>
      </w:rPr>
    </w:lvl>
    <w:lvl w:ilvl="5" w:tplc="20301C56" w:tentative="1">
      <w:start w:val="1"/>
      <w:numFmt w:val="bullet"/>
      <w:lvlText w:val="•"/>
      <w:lvlJc w:val="left"/>
      <w:pPr>
        <w:tabs>
          <w:tab w:val="num" w:pos="4320"/>
        </w:tabs>
        <w:ind w:left="4320" w:hanging="360"/>
      </w:pPr>
      <w:rPr>
        <w:rFonts w:ascii="Arial" w:hAnsi="Arial" w:hint="default"/>
      </w:rPr>
    </w:lvl>
    <w:lvl w:ilvl="6" w:tplc="854E89DC" w:tentative="1">
      <w:start w:val="1"/>
      <w:numFmt w:val="bullet"/>
      <w:lvlText w:val="•"/>
      <w:lvlJc w:val="left"/>
      <w:pPr>
        <w:tabs>
          <w:tab w:val="num" w:pos="5040"/>
        </w:tabs>
        <w:ind w:left="5040" w:hanging="360"/>
      </w:pPr>
      <w:rPr>
        <w:rFonts w:ascii="Arial" w:hAnsi="Arial" w:hint="default"/>
      </w:rPr>
    </w:lvl>
    <w:lvl w:ilvl="7" w:tplc="4C049A60" w:tentative="1">
      <w:start w:val="1"/>
      <w:numFmt w:val="bullet"/>
      <w:lvlText w:val="•"/>
      <w:lvlJc w:val="left"/>
      <w:pPr>
        <w:tabs>
          <w:tab w:val="num" w:pos="5760"/>
        </w:tabs>
        <w:ind w:left="5760" w:hanging="360"/>
      </w:pPr>
      <w:rPr>
        <w:rFonts w:ascii="Arial" w:hAnsi="Arial" w:hint="default"/>
      </w:rPr>
    </w:lvl>
    <w:lvl w:ilvl="8" w:tplc="BAAE59E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0A14B08"/>
    <w:multiLevelType w:val="hybridMultilevel"/>
    <w:tmpl w:val="3DDC9D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850104A"/>
    <w:multiLevelType w:val="multilevel"/>
    <w:tmpl w:val="2F8206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D63425"/>
    <w:multiLevelType w:val="hybridMultilevel"/>
    <w:tmpl w:val="83A4B71A"/>
    <w:lvl w:ilvl="0" w:tplc="5262DF06">
      <w:start w:val="2"/>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F321062"/>
    <w:multiLevelType w:val="hybridMultilevel"/>
    <w:tmpl w:val="51C0C1C4"/>
    <w:styleLink w:val="ImportedStyle2"/>
    <w:lvl w:ilvl="0" w:tplc="1CD6B9E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9E334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C251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F20CD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0E332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5468F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20467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C2C1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EE0D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F9C7242"/>
    <w:multiLevelType w:val="hybridMultilevel"/>
    <w:tmpl w:val="6888A3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1B56D7"/>
    <w:multiLevelType w:val="hybridMultilevel"/>
    <w:tmpl w:val="8856DA98"/>
    <w:lvl w:ilvl="0" w:tplc="95869F0A">
      <w:start w:val="1"/>
      <w:numFmt w:val="bullet"/>
      <w:lvlText w:val="•"/>
      <w:lvlJc w:val="left"/>
      <w:pPr>
        <w:tabs>
          <w:tab w:val="num" w:pos="720"/>
        </w:tabs>
        <w:ind w:left="720" w:hanging="360"/>
      </w:pPr>
      <w:rPr>
        <w:rFonts w:ascii="Arial" w:hAnsi="Arial" w:hint="default"/>
      </w:rPr>
    </w:lvl>
    <w:lvl w:ilvl="1" w:tplc="D7CE7A44" w:tentative="1">
      <w:start w:val="1"/>
      <w:numFmt w:val="bullet"/>
      <w:lvlText w:val="•"/>
      <w:lvlJc w:val="left"/>
      <w:pPr>
        <w:tabs>
          <w:tab w:val="num" w:pos="1440"/>
        </w:tabs>
        <w:ind w:left="1440" w:hanging="360"/>
      </w:pPr>
      <w:rPr>
        <w:rFonts w:ascii="Arial" w:hAnsi="Arial" w:hint="default"/>
      </w:rPr>
    </w:lvl>
    <w:lvl w:ilvl="2" w:tplc="ECDEC28E" w:tentative="1">
      <w:start w:val="1"/>
      <w:numFmt w:val="bullet"/>
      <w:lvlText w:val="•"/>
      <w:lvlJc w:val="left"/>
      <w:pPr>
        <w:tabs>
          <w:tab w:val="num" w:pos="2160"/>
        </w:tabs>
        <w:ind w:left="2160" w:hanging="360"/>
      </w:pPr>
      <w:rPr>
        <w:rFonts w:ascii="Arial" w:hAnsi="Arial" w:hint="default"/>
      </w:rPr>
    </w:lvl>
    <w:lvl w:ilvl="3" w:tplc="65C6E58E" w:tentative="1">
      <w:start w:val="1"/>
      <w:numFmt w:val="bullet"/>
      <w:lvlText w:val="•"/>
      <w:lvlJc w:val="left"/>
      <w:pPr>
        <w:tabs>
          <w:tab w:val="num" w:pos="2880"/>
        </w:tabs>
        <w:ind w:left="2880" w:hanging="360"/>
      </w:pPr>
      <w:rPr>
        <w:rFonts w:ascii="Arial" w:hAnsi="Arial" w:hint="default"/>
      </w:rPr>
    </w:lvl>
    <w:lvl w:ilvl="4" w:tplc="0F129F3C" w:tentative="1">
      <w:start w:val="1"/>
      <w:numFmt w:val="bullet"/>
      <w:lvlText w:val="•"/>
      <w:lvlJc w:val="left"/>
      <w:pPr>
        <w:tabs>
          <w:tab w:val="num" w:pos="3600"/>
        </w:tabs>
        <w:ind w:left="3600" w:hanging="360"/>
      </w:pPr>
      <w:rPr>
        <w:rFonts w:ascii="Arial" w:hAnsi="Arial" w:hint="default"/>
      </w:rPr>
    </w:lvl>
    <w:lvl w:ilvl="5" w:tplc="2F8A32DA" w:tentative="1">
      <w:start w:val="1"/>
      <w:numFmt w:val="bullet"/>
      <w:lvlText w:val="•"/>
      <w:lvlJc w:val="left"/>
      <w:pPr>
        <w:tabs>
          <w:tab w:val="num" w:pos="4320"/>
        </w:tabs>
        <w:ind w:left="4320" w:hanging="360"/>
      </w:pPr>
      <w:rPr>
        <w:rFonts w:ascii="Arial" w:hAnsi="Arial" w:hint="default"/>
      </w:rPr>
    </w:lvl>
    <w:lvl w:ilvl="6" w:tplc="65DE78DC" w:tentative="1">
      <w:start w:val="1"/>
      <w:numFmt w:val="bullet"/>
      <w:lvlText w:val="•"/>
      <w:lvlJc w:val="left"/>
      <w:pPr>
        <w:tabs>
          <w:tab w:val="num" w:pos="5040"/>
        </w:tabs>
        <w:ind w:left="5040" w:hanging="360"/>
      </w:pPr>
      <w:rPr>
        <w:rFonts w:ascii="Arial" w:hAnsi="Arial" w:hint="default"/>
      </w:rPr>
    </w:lvl>
    <w:lvl w:ilvl="7" w:tplc="EF680712" w:tentative="1">
      <w:start w:val="1"/>
      <w:numFmt w:val="bullet"/>
      <w:lvlText w:val="•"/>
      <w:lvlJc w:val="left"/>
      <w:pPr>
        <w:tabs>
          <w:tab w:val="num" w:pos="5760"/>
        </w:tabs>
        <w:ind w:left="5760" w:hanging="360"/>
      </w:pPr>
      <w:rPr>
        <w:rFonts w:ascii="Arial" w:hAnsi="Arial" w:hint="default"/>
      </w:rPr>
    </w:lvl>
    <w:lvl w:ilvl="8" w:tplc="9D98435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683B24"/>
    <w:multiLevelType w:val="hybridMultilevel"/>
    <w:tmpl w:val="51C0C1C4"/>
    <w:numStyleLink w:val="ImportedStyle2"/>
  </w:abstractNum>
  <w:abstractNum w:abstractNumId="16" w15:restartNumberingAfterBreak="0">
    <w:nsid w:val="4F2A3B81"/>
    <w:multiLevelType w:val="multilevel"/>
    <w:tmpl w:val="23E67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6F3E87"/>
    <w:multiLevelType w:val="hybridMultilevel"/>
    <w:tmpl w:val="019AE13A"/>
    <w:lvl w:ilvl="0" w:tplc="0DBC4B6C">
      <w:start w:val="1"/>
      <w:numFmt w:val="bullet"/>
      <w:lvlText w:val="•"/>
      <w:lvlJc w:val="left"/>
      <w:pPr>
        <w:tabs>
          <w:tab w:val="num" w:pos="720"/>
        </w:tabs>
        <w:ind w:left="720" w:hanging="360"/>
      </w:pPr>
      <w:rPr>
        <w:rFonts w:ascii="Arial" w:hAnsi="Arial" w:hint="default"/>
      </w:rPr>
    </w:lvl>
    <w:lvl w:ilvl="1" w:tplc="EB9C6DEE" w:tentative="1">
      <w:start w:val="1"/>
      <w:numFmt w:val="bullet"/>
      <w:lvlText w:val="•"/>
      <w:lvlJc w:val="left"/>
      <w:pPr>
        <w:tabs>
          <w:tab w:val="num" w:pos="1440"/>
        </w:tabs>
        <w:ind w:left="1440" w:hanging="360"/>
      </w:pPr>
      <w:rPr>
        <w:rFonts w:ascii="Arial" w:hAnsi="Arial" w:hint="default"/>
      </w:rPr>
    </w:lvl>
    <w:lvl w:ilvl="2" w:tplc="A23085E8" w:tentative="1">
      <w:start w:val="1"/>
      <w:numFmt w:val="bullet"/>
      <w:lvlText w:val="•"/>
      <w:lvlJc w:val="left"/>
      <w:pPr>
        <w:tabs>
          <w:tab w:val="num" w:pos="2160"/>
        </w:tabs>
        <w:ind w:left="2160" w:hanging="360"/>
      </w:pPr>
      <w:rPr>
        <w:rFonts w:ascii="Arial" w:hAnsi="Arial" w:hint="default"/>
      </w:rPr>
    </w:lvl>
    <w:lvl w:ilvl="3" w:tplc="B6B83E44" w:tentative="1">
      <w:start w:val="1"/>
      <w:numFmt w:val="bullet"/>
      <w:lvlText w:val="•"/>
      <w:lvlJc w:val="left"/>
      <w:pPr>
        <w:tabs>
          <w:tab w:val="num" w:pos="2880"/>
        </w:tabs>
        <w:ind w:left="2880" w:hanging="360"/>
      </w:pPr>
      <w:rPr>
        <w:rFonts w:ascii="Arial" w:hAnsi="Arial" w:hint="default"/>
      </w:rPr>
    </w:lvl>
    <w:lvl w:ilvl="4" w:tplc="0F3E07D6" w:tentative="1">
      <w:start w:val="1"/>
      <w:numFmt w:val="bullet"/>
      <w:lvlText w:val="•"/>
      <w:lvlJc w:val="left"/>
      <w:pPr>
        <w:tabs>
          <w:tab w:val="num" w:pos="3600"/>
        </w:tabs>
        <w:ind w:left="3600" w:hanging="360"/>
      </w:pPr>
      <w:rPr>
        <w:rFonts w:ascii="Arial" w:hAnsi="Arial" w:hint="default"/>
      </w:rPr>
    </w:lvl>
    <w:lvl w:ilvl="5" w:tplc="1D52288A" w:tentative="1">
      <w:start w:val="1"/>
      <w:numFmt w:val="bullet"/>
      <w:lvlText w:val="•"/>
      <w:lvlJc w:val="left"/>
      <w:pPr>
        <w:tabs>
          <w:tab w:val="num" w:pos="4320"/>
        </w:tabs>
        <w:ind w:left="4320" w:hanging="360"/>
      </w:pPr>
      <w:rPr>
        <w:rFonts w:ascii="Arial" w:hAnsi="Arial" w:hint="default"/>
      </w:rPr>
    </w:lvl>
    <w:lvl w:ilvl="6" w:tplc="A4D02BFC" w:tentative="1">
      <w:start w:val="1"/>
      <w:numFmt w:val="bullet"/>
      <w:lvlText w:val="•"/>
      <w:lvlJc w:val="left"/>
      <w:pPr>
        <w:tabs>
          <w:tab w:val="num" w:pos="5040"/>
        </w:tabs>
        <w:ind w:left="5040" w:hanging="360"/>
      </w:pPr>
      <w:rPr>
        <w:rFonts w:ascii="Arial" w:hAnsi="Arial" w:hint="default"/>
      </w:rPr>
    </w:lvl>
    <w:lvl w:ilvl="7" w:tplc="AA8098F6" w:tentative="1">
      <w:start w:val="1"/>
      <w:numFmt w:val="bullet"/>
      <w:lvlText w:val="•"/>
      <w:lvlJc w:val="left"/>
      <w:pPr>
        <w:tabs>
          <w:tab w:val="num" w:pos="5760"/>
        </w:tabs>
        <w:ind w:left="5760" w:hanging="360"/>
      </w:pPr>
      <w:rPr>
        <w:rFonts w:ascii="Arial" w:hAnsi="Arial" w:hint="default"/>
      </w:rPr>
    </w:lvl>
    <w:lvl w:ilvl="8" w:tplc="B62C365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55F6689"/>
    <w:multiLevelType w:val="hybridMultilevel"/>
    <w:tmpl w:val="9160B894"/>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56C76121"/>
    <w:multiLevelType w:val="multilevel"/>
    <w:tmpl w:val="DEE8FC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D6513D"/>
    <w:multiLevelType w:val="hybridMultilevel"/>
    <w:tmpl w:val="AC98E978"/>
    <w:lvl w:ilvl="0" w:tplc="5A5E53A2">
      <w:start w:val="1"/>
      <w:numFmt w:val="bullet"/>
      <w:lvlText w:val="•"/>
      <w:lvlJc w:val="left"/>
      <w:pPr>
        <w:tabs>
          <w:tab w:val="num" w:pos="720"/>
        </w:tabs>
        <w:ind w:left="720" w:hanging="360"/>
      </w:pPr>
      <w:rPr>
        <w:rFonts w:ascii="Arial" w:hAnsi="Arial" w:hint="default"/>
      </w:rPr>
    </w:lvl>
    <w:lvl w:ilvl="1" w:tplc="F1FE2FC6" w:tentative="1">
      <w:start w:val="1"/>
      <w:numFmt w:val="bullet"/>
      <w:lvlText w:val="•"/>
      <w:lvlJc w:val="left"/>
      <w:pPr>
        <w:tabs>
          <w:tab w:val="num" w:pos="1440"/>
        </w:tabs>
        <w:ind w:left="1440" w:hanging="360"/>
      </w:pPr>
      <w:rPr>
        <w:rFonts w:ascii="Arial" w:hAnsi="Arial" w:hint="default"/>
      </w:rPr>
    </w:lvl>
    <w:lvl w:ilvl="2" w:tplc="3D4C1A3C" w:tentative="1">
      <w:start w:val="1"/>
      <w:numFmt w:val="bullet"/>
      <w:lvlText w:val="•"/>
      <w:lvlJc w:val="left"/>
      <w:pPr>
        <w:tabs>
          <w:tab w:val="num" w:pos="2160"/>
        </w:tabs>
        <w:ind w:left="2160" w:hanging="360"/>
      </w:pPr>
      <w:rPr>
        <w:rFonts w:ascii="Arial" w:hAnsi="Arial" w:hint="default"/>
      </w:rPr>
    </w:lvl>
    <w:lvl w:ilvl="3" w:tplc="B442F7FE" w:tentative="1">
      <w:start w:val="1"/>
      <w:numFmt w:val="bullet"/>
      <w:lvlText w:val="•"/>
      <w:lvlJc w:val="left"/>
      <w:pPr>
        <w:tabs>
          <w:tab w:val="num" w:pos="2880"/>
        </w:tabs>
        <w:ind w:left="2880" w:hanging="360"/>
      </w:pPr>
      <w:rPr>
        <w:rFonts w:ascii="Arial" w:hAnsi="Arial" w:hint="default"/>
      </w:rPr>
    </w:lvl>
    <w:lvl w:ilvl="4" w:tplc="60922C08" w:tentative="1">
      <w:start w:val="1"/>
      <w:numFmt w:val="bullet"/>
      <w:lvlText w:val="•"/>
      <w:lvlJc w:val="left"/>
      <w:pPr>
        <w:tabs>
          <w:tab w:val="num" w:pos="3600"/>
        </w:tabs>
        <w:ind w:left="3600" w:hanging="360"/>
      </w:pPr>
      <w:rPr>
        <w:rFonts w:ascii="Arial" w:hAnsi="Arial" w:hint="default"/>
      </w:rPr>
    </w:lvl>
    <w:lvl w:ilvl="5" w:tplc="986E5AA8" w:tentative="1">
      <w:start w:val="1"/>
      <w:numFmt w:val="bullet"/>
      <w:lvlText w:val="•"/>
      <w:lvlJc w:val="left"/>
      <w:pPr>
        <w:tabs>
          <w:tab w:val="num" w:pos="4320"/>
        </w:tabs>
        <w:ind w:left="4320" w:hanging="360"/>
      </w:pPr>
      <w:rPr>
        <w:rFonts w:ascii="Arial" w:hAnsi="Arial" w:hint="default"/>
      </w:rPr>
    </w:lvl>
    <w:lvl w:ilvl="6" w:tplc="717AEA9E" w:tentative="1">
      <w:start w:val="1"/>
      <w:numFmt w:val="bullet"/>
      <w:lvlText w:val="•"/>
      <w:lvlJc w:val="left"/>
      <w:pPr>
        <w:tabs>
          <w:tab w:val="num" w:pos="5040"/>
        </w:tabs>
        <w:ind w:left="5040" w:hanging="360"/>
      </w:pPr>
      <w:rPr>
        <w:rFonts w:ascii="Arial" w:hAnsi="Arial" w:hint="default"/>
      </w:rPr>
    </w:lvl>
    <w:lvl w:ilvl="7" w:tplc="5ED6C48E" w:tentative="1">
      <w:start w:val="1"/>
      <w:numFmt w:val="bullet"/>
      <w:lvlText w:val="•"/>
      <w:lvlJc w:val="left"/>
      <w:pPr>
        <w:tabs>
          <w:tab w:val="num" w:pos="5760"/>
        </w:tabs>
        <w:ind w:left="5760" w:hanging="360"/>
      </w:pPr>
      <w:rPr>
        <w:rFonts w:ascii="Arial" w:hAnsi="Arial" w:hint="default"/>
      </w:rPr>
    </w:lvl>
    <w:lvl w:ilvl="8" w:tplc="199A81D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B0314D7"/>
    <w:multiLevelType w:val="hybridMultilevel"/>
    <w:tmpl w:val="440849D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15:restartNumberingAfterBreak="0">
    <w:nsid w:val="7B303116"/>
    <w:multiLevelType w:val="hybridMultilevel"/>
    <w:tmpl w:val="1A72E7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B7A590B"/>
    <w:multiLevelType w:val="hybridMultilevel"/>
    <w:tmpl w:val="92E02562"/>
    <w:styleLink w:val="ImportedStyle3"/>
    <w:lvl w:ilvl="0" w:tplc="7F6E2BE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B44E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74BF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8CB08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84BC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A8A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D2BF5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EA18D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70A7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7DA14DF8"/>
    <w:multiLevelType w:val="hybridMultilevel"/>
    <w:tmpl w:val="DBBA25F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16cid:durableId="213809702">
    <w:abstractNumId w:val="0"/>
  </w:num>
  <w:num w:numId="2" w16cid:durableId="1628389243">
    <w:abstractNumId w:val="4"/>
  </w:num>
  <w:num w:numId="3" w16cid:durableId="333459896">
    <w:abstractNumId w:val="4"/>
    <w:lvlOverride w:ilvl="0">
      <w:lvl w:ilvl="0" w:tplc="AB6CB7FC">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B0CD602">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988EA54">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9BEB5B8">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AE2B90A">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1C4336C">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5C82C78">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D80F96E">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4588F64">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16cid:durableId="494692254">
    <w:abstractNumId w:val="12"/>
  </w:num>
  <w:num w:numId="5" w16cid:durableId="1961186536">
    <w:abstractNumId w:val="15"/>
  </w:num>
  <w:num w:numId="6" w16cid:durableId="48693811">
    <w:abstractNumId w:val="23"/>
  </w:num>
  <w:num w:numId="7" w16cid:durableId="332072661">
    <w:abstractNumId w:val="2"/>
  </w:num>
  <w:num w:numId="8" w16cid:durableId="1151021488">
    <w:abstractNumId w:val="11"/>
  </w:num>
  <w:num w:numId="9" w16cid:durableId="1719670566">
    <w:abstractNumId w:val="22"/>
  </w:num>
  <w:num w:numId="10" w16cid:durableId="1393964017">
    <w:abstractNumId w:val="5"/>
  </w:num>
  <w:num w:numId="11" w16cid:durableId="1834485861">
    <w:abstractNumId w:val="7"/>
  </w:num>
  <w:num w:numId="12" w16cid:durableId="759446039">
    <w:abstractNumId w:val="6"/>
  </w:num>
  <w:num w:numId="13" w16cid:durableId="936136364">
    <w:abstractNumId w:val="16"/>
  </w:num>
  <w:num w:numId="14" w16cid:durableId="1424260317">
    <w:abstractNumId w:val="10"/>
  </w:num>
  <w:num w:numId="15" w16cid:durableId="1944605805">
    <w:abstractNumId w:val="19"/>
  </w:num>
  <w:num w:numId="16" w16cid:durableId="274946256">
    <w:abstractNumId w:val="9"/>
  </w:num>
  <w:num w:numId="17" w16cid:durableId="1532693912">
    <w:abstractNumId w:val="24"/>
  </w:num>
  <w:num w:numId="18" w16cid:durableId="1157723173">
    <w:abstractNumId w:val="18"/>
  </w:num>
  <w:num w:numId="19" w16cid:durableId="107046989">
    <w:abstractNumId w:val="21"/>
  </w:num>
  <w:num w:numId="20" w16cid:durableId="414327498">
    <w:abstractNumId w:val="8"/>
  </w:num>
  <w:num w:numId="21" w16cid:durableId="1161895911">
    <w:abstractNumId w:val="3"/>
  </w:num>
  <w:num w:numId="22" w16cid:durableId="441147271">
    <w:abstractNumId w:val="14"/>
  </w:num>
  <w:num w:numId="23" w16cid:durableId="75130319">
    <w:abstractNumId w:val="1"/>
  </w:num>
  <w:num w:numId="24" w16cid:durableId="2125226656">
    <w:abstractNumId w:val="17"/>
  </w:num>
  <w:num w:numId="25" w16cid:durableId="1406563258">
    <w:abstractNumId w:val="20"/>
  </w:num>
  <w:num w:numId="26" w16cid:durableId="199125317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5A9"/>
    <w:rsid w:val="00006CC4"/>
    <w:rsid w:val="00020A27"/>
    <w:rsid w:val="00020BA0"/>
    <w:rsid w:val="00030AAD"/>
    <w:rsid w:val="00032C4A"/>
    <w:rsid w:val="00034DF1"/>
    <w:rsid w:val="000352D0"/>
    <w:rsid w:val="000362D8"/>
    <w:rsid w:val="000363EA"/>
    <w:rsid w:val="00037110"/>
    <w:rsid w:val="00053785"/>
    <w:rsid w:val="00061271"/>
    <w:rsid w:val="0006222C"/>
    <w:rsid w:val="00071861"/>
    <w:rsid w:val="000915D4"/>
    <w:rsid w:val="00094F99"/>
    <w:rsid w:val="00096619"/>
    <w:rsid w:val="00097530"/>
    <w:rsid w:val="000B1D2A"/>
    <w:rsid w:val="000B435F"/>
    <w:rsid w:val="000B4569"/>
    <w:rsid w:val="000C050D"/>
    <w:rsid w:val="000C2471"/>
    <w:rsid w:val="000D05A9"/>
    <w:rsid w:val="000D31E5"/>
    <w:rsid w:val="000E59FF"/>
    <w:rsid w:val="000F7685"/>
    <w:rsid w:val="00123ADF"/>
    <w:rsid w:val="00132686"/>
    <w:rsid w:val="001441EB"/>
    <w:rsid w:val="001531B9"/>
    <w:rsid w:val="00160CD2"/>
    <w:rsid w:val="00164F89"/>
    <w:rsid w:val="00180B9F"/>
    <w:rsid w:val="00187462"/>
    <w:rsid w:val="001A02F5"/>
    <w:rsid w:val="001A2253"/>
    <w:rsid w:val="001B188B"/>
    <w:rsid w:val="001B3199"/>
    <w:rsid w:val="001B4D42"/>
    <w:rsid w:val="001D02FB"/>
    <w:rsid w:val="001E2EE9"/>
    <w:rsid w:val="001F1879"/>
    <w:rsid w:val="001F3D04"/>
    <w:rsid w:val="001F7267"/>
    <w:rsid w:val="00204257"/>
    <w:rsid w:val="00224479"/>
    <w:rsid w:val="00224EF4"/>
    <w:rsid w:val="00230EDA"/>
    <w:rsid w:val="00234625"/>
    <w:rsid w:val="00235766"/>
    <w:rsid w:val="00245207"/>
    <w:rsid w:val="00247E38"/>
    <w:rsid w:val="00251283"/>
    <w:rsid w:val="00252A4E"/>
    <w:rsid w:val="0026244B"/>
    <w:rsid w:val="00263884"/>
    <w:rsid w:val="00267E5F"/>
    <w:rsid w:val="0027336C"/>
    <w:rsid w:val="00281CA1"/>
    <w:rsid w:val="00284D37"/>
    <w:rsid w:val="00286BD9"/>
    <w:rsid w:val="002A090E"/>
    <w:rsid w:val="002B65A8"/>
    <w:rsid w:val="002C2FEB"/>
    <w:rsid w:val="002C434D"/>
    <w:rsid w:val="002D5737"/>
    <w:rsid w:val="002E1B4A"/>
    <w:rsid w:val="002E63BA"/>
    <w:rsid w:val="002F42BE"/>
    <w:rsid w:val="002F4808"/>
    <w:rsid w:val="002F7AE4"/>
    <w:rsid w:val="002F7EE8"/>
    <w:rsid w:val="00303C2E"/>
    <w:rsid w:val="003049F6"/>
    <w:rsid w:val="00322B68"/>
    <w:rsid w:val="00322F68"/>
    <w:rsid w:val="00347D57"/>
    <w:rsid w:val="00354222"/>
    <w:rsid w:val="003558BB"/>
    <w:rsid w:val="003577B6"/>
    <w:rsid w:val="00372D25"/>
    <w:rsid w:val="0037307E"/>
    <w:rsid w:val="00374550"/>
    <w:rsid w:val="00387B74"/>
    <w:rsid w:val="0039658D"/>
    <w:rsid w:val="003C30D2"/>
    <w:rsid w:val="003C6897"/>
    <w:rsid w:val="003D3BC8"/>
    <w:rsid w:val="003E2E5A"/>
    <w:rsid w:val="003E6308"/>
    <w:rsid w:val="003F53FA"/>
    <w:rsid w:val="003F6A94"/>
    <w:rsid w:val="00400375"/>
    <w:rsid w:val="00414FF6"/>
    <w:rsid w:val="00427A41"/>
    <w:rsid w:val="00431B24"/>
    <w:rsid w:val="004409D9"/>
    <w:rsid w:val="0045082D"/>
    <w:rsid w:val="004535F4"/>
    <w:rsid w:val="00461CBC"/>
    <w:rsid w:val="0046228C"/>
    <w:rsid w:val="004731E2"/>
    <w:rsid w:val="004770CD"/>
    <w:rsid w:val="004944CE"/>
    <w:rsid w:val="00497D51"/>
    <w:rsid w:val="004A2B67"/>
    <w:rsid w:val="004A47C4"/>
    <w:rsid w:val="004B515D"/>
    <w:rsid w:val="004C4D7D"/>
    <w:rsid w:val="004D0542"/>
    <w:rsid w:val="004D6D75"/>
    <w:rsid w:val="004F20CE"/>
    <w:rsid w:val="0052254A"/>
    <w:rsid w:val="00527B15"/>
    <w:rsid w:val="005303F2"/>
    <w:rsid w:val="00540713"/>
    <w:rsid w:val="00540F7E"/>
    <w:rsid w:val="00560062"/>
    <w:rsid w:val="005709B4"/>
    <w:rsid w:val="0057125E"/>
    <w:rsid w:val="00572224"/>
    <w:rsid w:val="00573FE6"/>
    <w:rsid w:val="0058049B"/>
    <w:rsid w:val="0058676A"/>
    <w:rsid w:val="0059276E"/>
    <w:rsid w:val="005A5E39"/>
    <w:rsid w:val="005B02E2"/>
    <w:rsid w:val="005B5FCB"/>
    <w:rsid w:val="005B70C0"/>
    <w:rsid w:val="005D70F6"/>
    <w:rsid w:val="005E345F"/>
    <w:rsid w:val="005F7AAE"/>
    <w:rsid w:val="00601609"/>
    <w:rsid w:val="00623DDB"/>
    <w:rsid w:val="00624E91"/>
    <w:rsid w:val="006255A9"/>
    <w:rsid w:val="00625BF2"/>
    <w:rsid w:val="006277AD"/>
    <w:rsid w:val="00630D04"/>
    <w:rsid w:val="006457C5"/>
    <w:rsid w:val="00646F1C"/>
    <w:rsid w:val="0065079C"/>
    <w:rsid w:val="006526CB"/>
    <w:rsid w:val="006617F8"/>
    <w:rsid w:val="0066294E"/>
    <w:rsid w:val="00665976"/>
    <w:rsid w:val="0067413F"/>
    <w:rsid w:val="006756A7"/>
    <w:rsid w:val="00696C95"/>
    <w:rsid w:val="006A1EF4"/>
    <w:rsid w:val="006A769F"/>
    <w:rsid w:val="006B5EA7"/>
    <w:rsid w:val="006C1FDD"/>
    <w:rsid w:val="006C2D72"/>
    <w:rsid w:val="006D6FB9"/>
    <w:rsid w:val="006E52D1"/>
    <w:rsid w:val="006F1627"/>
    <w:rsid w:val="006F2EC7"/>
    <w:rsid w:val="006F4AB6"/>
    <w:rsid w:val="006F4F67"/>
    <w:rsid w:val="006F67F1"/>
    <w:rsid w:val="007023E2"/>
    <w:rsid w:val="00706CBB"/>
    <w:rsid w:val="00714AF4"/>
    <w:rsid w:val="007228A0"/>
    <w:rsid w:val="0072392B"/>
    <w:rsid w:val="0073351B"/>
    <w:rsid w:val="00750B32"/>
    <w:rsid w:val="007528A9"/>
    <w:rsid w:val="0076325C"/>
    <w:rsid w:val="00776012"/>
    <w:rsid w:val="0078009B"/>
    <w:rsid w:val="0078122F"/>
    <w:rsid w:val="0078338B"/>
    <w:rsid w:val="00794A10"/>
    <w:rsid w:val="00794D6D"/>
    <w:rsid w:val="00797C35"/>
    <w:rsid w:val="007A369F"/>
    <w:rsid w:val="007A5F15"/>
    <w:rsid w:val="007B298C"/>
    <w:rsid w:val="007B79F7"/>
    <w:rsid w:val="007B7A22"/>
    <w:rsid w:val="007C2982"/>
    <w:rsid w:val="007C3FC3"/>
    <w:rsid w:val="007C409E"/>
    <w:rsid w:val="007D0F25"/>
    <w:rsid w:val="007D5E31"/>
    <w:rsid w:val="007E09E3"/>
    <w:rsid w:val="008032FF"/>
    <w:rsid w:val="00811664"/>
    <w:rsid w:val="0081702D"/>
    <w:rsid w:val="00817233"/>
    <w:rsid w:val="00817924"/>
    <w:rsid w:val="00822233"/>
    <w:rsid w:val="00831D12"/>
    <w:rsid w:val="008332D3"/>
    <w:rsid w:val="00836D1E"/>
    <w:rsid w:val="0085235D"/>
    <w:rsid w:val="00857490"/>
    <w:rsid w:val="008616B3"/>
    <w:rsid w:val="00863CFD"/>
    <w:rsid w:val="00865494"/>
    <w:rsid w:val="0087191E"/>
    <w:rsid w:val="008742A7"/>
    <w:rsid w:val="008763B0"/>
    <w:rsid w:val="008765A6"/>
    <w:rsid w:val="008846B8"/>
    <w:rsid w:val="00890F83"/>
    <w:rsid w:val="008A58A0"/>
    <w:rsid w:val="008C4304"/>
    <w:rsid w:val="008D060C"/>
    <w:rsid w:val="008D4C79"/>
    <w:rsid w:val="008E3853"/>
    <w:rsid w:val="008E555A"/>
    <w:rsid w:val="008E74BE"/>
    <w:rsid w:val="008F0109"/>
    <w:rsid w:val="008F5822"/>
    <w:rsid w:val="00904507"/>
    <w:rsid w:val="00905872"/>
    <w:rsid w:val="00905A38"/>
    <w:rsid w:val="0094705C"/>
    <w:rsid w:val="0095003A"/>
    <w:rsid w:val="009742F7"/>
    <w:rsid w:val="009800B2"/>
    <w:rsid w:val="00990DFE"/>
    <w:rsid w:val="00994122"/>
    <w:rsid w:val="009A041C"/>
    <w:rsid w:val="009B7C4A"/>
    <w:rsid w:val="009E4259"/>
    <w:rsid w:val="009E70F9"/>
    <w:rsid w:val="009F3FD7"/>
    <w:rsid w:val="00A029E2"/>
    <w:rsid w:val="00A04EA3"/>
    <w:rsid w:val="00A15BB9"/>
    <w:rsid w:val="00A1732F"/>
    <w:rsid w:val="00A365F4"/>
    <w:rsid w:val="00A430A6"/>
    <w:rsid w:val="00A47455"/>
    <w:rsid w:val="00A57088"/>
    <w:rsid w:val="00A5730A"/>
    <w:rsid w:val="00A82847"/>
    <w:rsid w:val="00A85329"/>
    <w:rsid w:val="00A91362"/>
    <w:rsid w:val="00A91DFF"/>
    <w:rsid w:val="00AA021D"/>
    <w:rsid w:val="00AA3B89"/>
    <w:rsid w:val="00AB4D8A"/>
    <w:rsid w:val="00AB58EC"/>
    <w:rsid w:val="00AB6043"/>
    <w:rsid w:val="00AC2ED8"/>
    <w:rsid w:val="00AF38CA"/>
    <w:rsid w:val="00AF6A69"/>
    <w:rsid w:val="00AF6D6F"/>
    <w:rsid w:val="00AF7A73"/>
    <w:rsid w:val="00B015A6"/>
    <w:rsid w:val="00B05666"/>
    <w:rsid w:val="00B124BC"/>
    <w:rsid w:val="00B27D94"/>
    <w:rsid w:val="00B4422C"/>
    <w:rsid w:val="00B57073"/>
    <w:rsid w:val="00B60E0C"/>
    <w:rsid w:val="00B6103A"/>
    <w:rsid w:val="00B6247B"/>
    <w:rsid w:val="00B6452F"/>
    <w:rsid w:val="00B81F4C"/>
    <w:rsid w:val="00B81FEF"/>
    <w:rsid w:val="00B8572C"/>
    <w:rsid w:val="00B92DFD"/>
    <w:rsid w:val="00B97C82"/>
    <w:rsid w:val="00BB281F"/>
    <w:rsid w:val="00BE6B48"/>
    <w:rsid w:val="00BE6E63"/>
    <w:rsid w:val="00C0212C"/>
    <w:rsid w:val="00C05AC7"/>
    <w:rsid w:val="00C1138D"/>
    <w:rsid w:val="00C17498"/>
    <w:rsid w:val="00C6059F"/>
    <w:rsid w:val="00C64C67"/>
    <w:rsid w:val="00C9096A"/>
    <w:rsid w:val="00C91185"/>
    <w:rsid w:val="00C918EC"/>
    <w:rsid w:val="00CA2951"/>
    <w:rsid w:val="00CA5CBC"/>
    <w:rsid w:val="00CA70E6"/>
    <w:rsid w:val="00CB502A"/>
    <w:rsid w:val="00CB5BA0"/>
    <w:rsid w:val="00CC2ACE"/>
    <w:rsid w:val="00CC53AF"/>
    <w:rsid w:val="00CC66F1"/>
    <w:rsid w:val="00CD211E"/>
    <w:rsid w:val="00CD373C"/>
    <w:rsid w:val="00CE27B6"/>
    <w:rsid w:val="00CE2D25"/>
    <w:rsid w:val="00CF0633"/>
    <w:rsid w:val="00D05025"/>
    <w:rsid w:val="00D1062F"/>
    <w:rsid w:val="00D10D00"/>
    <w:rsid w:val="00D14ACE"/>
    <w:rsid w:val="00D17884"/>
    <w:rsid w:val="00D20476"/>
    <w:rsid w:val="00D21136"/>
    <w:rsid w:val="00D23C03"/>
    <w:rsid w:val="00D25A50"/>
    <w:rsid w:val="00D3285A"/>
    <w:rsid w:val="00D330FA"/>
    <w:rsid w:val="00D33ACA"/>
    <w:rsid w:val="00D33DCD"/>
    <w:rsid w:val="00D3440B"/>
    <w:rsid w:val="00D416B1"/>
    <w:rsid w:val="00D41CD4"/>
    <w:rsid w:val="00D41F19"/>
    <w:rsid w:val="00D44636"/>
    <w:rsid w:val="00D5478B"/>
    <w:rsid w:val="00D5706A"/>
    <w:rsid w:val="00D57199"/>
    <w:rsid w:val="00D60D78"/>
    <w:rsid w:val="00D6159C"/>
    <w:rsid w:val="00D7496A"/>
    <w:rsid w:val="00D913C3"/>
    <w:rsid w:val="00D9300A"/>
    <w:rsid w:val="00DA6CCB"/>
    <w:rsid w:val="00DB1B91"/>
    <w:rsid w:val="00DC1317"/>
    <w:rsid w:val="00DC2F20"/>
    <w:rsid w:val="00DD3962"/>
    <w:rsid w:val="00DD47C0"/>
    <w:rsid w:val="00DF3503"/>
    <w:rsid w:val="00DF575D"/>
    <w:rsid w:val="00E04149"/>
    <w:rsid w:val="00E067CC"/>
    <w:rsid w:val="00E123BC"/>
    <w:rsid w:val="00E2441E"/>
    <w:rsid w:val="00E2482E"/>
    <w:rsid w:val="00E26494"/>
    <w:rsid w:val="00E27EAC"/>
    <w:rsid w:val="00E32468"/>
    <w:rsid w:val="00E41E61"/>
    <w:rsid w:val="00E46995"/>
    <w:rsid w:val="00E82CC2"/>
    <w:rsid w:val="00E85CED"/>
    <w:rsid w:val="00E95BB0"/>
    <w:rsid w:val="00EB7E0A"/>
    <w:rsid w:val="00EC194A"/>
    <w:rsid w:val="00EC52A7"/>
    <w:rsid w:val="00EC6E2E"/>
    <w:rsid w:val="00ED7F92"/>
    <w:rsid w:val="00EF10ED"/>
    <w:rsid w:val="00F06EBF"/>
    <w:rsid w:val="00F259E6"/>
    <w:rsid w:val="00F27A05"/>
    <w:rsid w:val="00F27D1F"/>
    <w:rsid w:val="00F371C3"/>
    <w:rsid w:val="00F55DF7"/>
    <w:rsid w:val="00F578FC"/>
    <w:rsid w:val="00F600CB"/>
    <w:rsid w:val="00F7101C"/>
    <w:rsid w:val="00FA6539"/>
    <w:rsid w:val="00FD2499"/>
    <w:rsid w:val="00FE066E"/>
    <w:rsid w:val="00FF21E4"/>
    <w:rsid w:val="00FF5373"/>
    <w:rsid w:val="02927F59"/>
    <w:rsid w:val="0394EDCA"/>
    <w:rsid w:val="049B6959"/>
    <w:rsid w:val="06578CEB"/>
    <w:rsid w:val="07237A56"/>
    <w:rsid w:val="075DEE2A"/>
    <w:rsid w:val="07B4173B"/>
    <w:rsid w:val="0816D21A"/>
    <w:rsid w:val="08B6D540"/>
    <w:rsid w:val="096918F2"/>
    <w:rsid w:val="096EDA7C"/>
    <w:rsid w:val="09F583D0"/>
    <w:rsid w:val="0C4740A5"/>
    <w:rsid w:val="0D2CEBF9"/>
    <w:rsid w:val="0D466D99"/>
    <w:rsid w:val="0EC552F3"/>
    <w:rsid w:val="0EE8CCA6"/>
    <w:rsid w:val="0F0C2D07"/>
    <w:rsid w:val="10014D41"/>
    <w:rsid w:val="1051E0BB"/>
    <w:rsid w:val="10856A02"/>
    <w:rsid w:val="10BC09D1"/>
    <w:rsid w:val="118851ED"/>
    <w:rsid w:val="1290C151"/>
    <w:rsid w:val="12D342C5"/>
    <w:rsid w:val="13939F50"/>
    <w:rsid w:val="13A3E267"/>
    <w:rsid w:val="1525E79A"/>
    <w:rsid w:val="16831BBC"/>
    <w:rsid w:val="19274E7E"/>
    <w:rsid w:val="1A6C3EA5"/>
    <w:rsid w:val="1B2CF047"/>
    <w:rsid w:val="1C07FBF1"/>
    <w:rsid w:val="1D18D241"/>
    <w:rsid w:val="1F3309FF"/>
    <w:rsid w:val="1F3E2895"/>
    <w:rsid w:val="226AFF93"/>
    <w:rsid w:val="22A871D3"/>
    <w:rsid w:val="23F0FB9C"/>
    <w:rsid w:val="24CBE679"/>
    <w:rsid w:val="2628F4D7"/>
    <w:rsid w:val="266C2CEB"/>
    <w:rsid w:val="26798E0C"/>
    <w:rsid w:val="27B1E09F"/>
    <w:rsid w:val="2928D2DA"/>
    <w:rsid w:val="2B549A96"/>
    <w:rsid w:val="2C1A9D4B"/>
    <w:rsid w:val="2C37E8F5"/>
    <w:rsid w:val="2CB62DB2"/>
    <w:rsid w:val="2CCD8D59"/>
    <w:rsid w:val="2CF06AF7"/>
    <w:rsid w:val="2E26E0ED"/>
    <w:rsid w:val="333D1BAF"/>
    <w:rsid w:val="34685471"/>
    <w:rsid w:val="3573E7E2"/>
    <w:rsid w:val="35C05CD3"/>
    <w:rsid w:val="36891D08"/>
    <w:rsid w:val="384802A1"/>
    <w:rsid w:val="38C90016"/>
    <w:rsid w:val="38F0100F"/>
    <w:rsid w:val="39291F16"/>
    <w:rsid w:val="3ADE3DC1"/>
    <w:rsid w:val="3C90F8FA"/>
    <w:rsid w:val="3D13E51C"/>
    <w:rsid w:val="3DFFB6B5"/>
    <w:rsid w:val="3F0C7113"/>
    <w:rsid w:val="3F7B39BD"/>
    <w:rsid w:val="3F97F47D"/>
    <w:rsid w:val="41709071"/>
    <w:rsid w:val="41B59D3D"/>
    <w:rsid w:val="41CD8811"/>
    <w:rsid w:val="424711F0"/>
    <w:rsid w:val="443B6E53"/>
    <w:rsid w:val="45E1D021"/>
    <w:rsid w:val="4694CF80"/>
    <w:rsid w:val="4BBE5EEA"/>
    <w:rsid w:val="4CF67B2C"/>
    <w:rsid w:val="4E3AA04D"/>
    <w:rsid w:val="4FC72911"/>
    <w:rsid w:val="500B8888"/>
    <w:rsid w:val="50427DF3"/>
    <w:rsid w:val="517D555A"/>
    <w:rsid w:val="52679295"/>
    <w:rsid w:val="53E6FCDC"/>
    <w:rsid w:val="54706458"/>
    <w:rsid w:val="5499CFEB"/>
    <w:rsid w:val="56D04F41"/>
    <w:rsid w:val="57912065"/>
    <w:rsid w:val="586C1FA2"/>
    <w:rsid w:val="5940FD2F"/>
    <w:rsid w:val="59F0D5F8"/>
    <w:rsid w:val="59F246F3"/>
    <w:rsid w:val="5A527283"/>
    <w:rsid w:val="5C010DDA"/>
    <w:rsid w:val="5C28D5C5"/>
    <w:rsid w:val="5D73C4CA"/>
    <w:rsid w:val="5E04651F"/>
    <w:rsid w:val="6433E7AA"/>
    <w:rsid w:val="64B6A4F9"/>
    <w:rsid w:val="659A3943"/>
    <w:rsid w:val="67AC534A"/>
    <w:rsid w:val="67ACC6A5"/>
    <w:rsid w:val="69656773"/>
    <w:rsid w:val="699E2B64"/>
    <w:rsid w:val="6AAC2CE7"/>
    <w:rsid w:val="6B764773"/>
    <w:rsid w:val="6F052CB2"/>
    <w:rsid w:val="70A25966"/>
    <w:rsid w:val="72B62899"/>
    <w:rsid w:val="735F5451"/>
    <w:rsid w:val="7807AD02"/>
    <w:rsid w:val="7828BD85"/>
    <w:rsid w:val="784B5C22"/>
    <w:rsid w:val="79F8172D"/>
    <w:rsid w:val="7AC13A7E"/>
    <w:rsid w:val="7DFF8CDB"/>
    <w:rsid w:val="7E2C27D4"/>
    <w:rsid w:val="7F7B8344"/>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58F3"/>
  <w15:chartTrackingRefBased/>
  <w15:docId w15:val="{55CA3D06-24CF-4679-8CDC-94317F554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styleId="Titolo3">
    <w:name w:val="heading 3"/>
    <w:basedOn w:val="Normale"/>
    <w:next w:val="Normale"/>
    <w:link w:val="Titolo3Carattere"/>
    <w:uiPriority w:val="9"/>
    <w:unhideWhenUsed/>
    <w:qFormat/>
    <w:rsid w:val="00DC2F2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outlineLvl w:val="2"/>
    </w:pPr>
    <w:rPr>
      <w:rFonts w:ascii="BrochaW00-Book" w:eastAsia="Times New Roman" w:hAnsi="BrochaW00-Book" w:cs="Times New Roman"/>
      <w:b/>
      <w:color w:val="108C72"/>
      <w:sz w:val="21"/>
      <w:szCs w:val="21"/>
      <w:bdr w:val="none" w:sz="0" w:space="0" w:color="auto"/>
      <w:lang w:eastAsia="en-US"/>
    </w:rPr>
  </w:style>
  <w:style w:type="paragraph" w:styleId="Titolo4">
    <w:name w:val="heading 4"/>
    <w:basedOn w:val="Normale"/>
    <w:next w:val="Normale"/>
    <w:link w:val="Titolo4Carattere"/>
    <w:uiPriority w:val="9"/>
    <w:unhideWhenUsed/>
    <w:qFormat/>
    <w:rsid w:val="0026244B"/>
    <w:pPr>
      <w:keepNext/>
      <w:spacing w:before="240" w:after="60"/>
      <w:outlineLvl w:val="3"/>
    </w:pPr>
    <w:rPr>
      <w:rFonts w:eastAsia="Times New Roman" w:cs="Times New Roman"/>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HeaderFooter">
    <w:name w:val="Header &amp; Footer"/>
    <w:pPr>
      <w:pBdr>
        <w:top w:val="nil"/>
        <w:left w:val="nil"/>
        <w:bottom w:val="nil"/>
        <w:right w:val="nil"/>
        <w:between w:val="nil"/>
        <w:bar w:val="nil"/>
      </w:pBdr>
      <w:tabs>
        <w:tab w:val="right" w:pos="9020"/>
      </w:tabs>
    </w:pPr>
    <w:rPr>
      <w:rFonts w:ascii="Helvetica" w:hAnsi="Helvetica" w:cs="Arial Unicode MS"/>
      <w:color w:val="000000"/>
      <w:sz w:val="24"/>
      <w:szCs w:val="24"/>
      <w:bdr w:val="nil"/>
    </w:rPr>
  </w:style>
  <w:style w:type="character" w:customStyle="1" w:styleId="None">
    <w:name w:val="None"/>
    <w:rPr>
      <w:lang w:val="it-IT"/>
    </w:rPr>
  </w:style>
  <w:style w:type="paragraph" w:styleId="Paragrafoelenco">
    <w:name w:val="List Paragraph"/>
    <w:uiPriority w:val="34"/>
    <w:qFormat/>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ImportedStyle1">
    <w:name w:val="Imported Style 1"/>
    <w:pPr>
      <w:numPr>
        <w:numId w:val="1"/>
      </w:numPr>
    </w:pPr>
  </w:style>
  <w:style w:type="paragraph" w:customStyle="1" w:styleId="Default">
    <w:name w:val="Default"/>
    <w:pPr>
      <w:pBdr>
        <w:top w:val="nil"/>
        <w:left w:val="nil"/>
        <w:bottom w:val="nil"/>
        <w:right w:val="nil"/>
        <w:between w:val="nil"/>
        <w:bar w:val="nil"/>
      </w:pBdr>
    </w:pPr>
    <w:rPr>
      <w:rFonts w:cs="Arial Unicode MS"/>
      <w:color w:val="000000"/>
      <w:sz w:val="24"/>
      <w:szCs w:val="24"/>
      <w:u w:color="000000"/>
      <w:bdr w:val="nil"/>
    </w:rPr>
  </w:style>
  <w:style w:type="numbering" w:customStyle="1" w:styleId="ImportedStyle2">
    <w:name w:val="Imported Style 2"/>
    <w:pPr>
      <w:numPr>
        <w:numId w:val="4"/>
      </w:numPr>
    </w:pPr>
  </w:style>
  <w:style w:type="numbering" w:customStyle="1" w:styleId="ImportedStyle3">
    <w:name w:val="Imported Style 3"/>
    <w:pPr>
      <w:numPr>
        <w:numId w:val="6"/>
      </w:numPr>
    </w:pPr>
  </w:style>
  <w:style w:type="character" w:customStyle="1" w:styleId="Hyperlink0">
    <w:name w:val="Hyperlink.0"/>
    <w:rPr>
      <w:color w:val="0000FF"/>
      <w:u w:val="single" w:color="0000FF"/>
    </w:rPr>
  </w:style>
  <w:style w:type="paragraph" w:styleId="Testofumetto">
    <w:name w:val="Balloon Text"/>
    <w:basedOn w:val="Normale"/>
    <w:link w:val="TestofumettoCarattere"/>
    <w:uiPriority w:val="99"/>
    <w:semiHidden/>
    <w:unhideWhenUsed/>
    <w:rsid w:val="002C2FEB"/>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2C2FEB"/>
    <w:rPr>
      <w:rFonts w:ascii="Tahoma" w:eastAsia="Calibri" w:hAnsi="Tahoma" w:cs="Tahoma"/>
      <w:color w:val="000000"/>
      <w:sz w:val="16"/>
      <w:szCs w:val="16"/>
      <w:u w:color="000000"/>
    </w:rPr>
  </w:style>
  <w:style w:type="table" w:styleId="Grigliatabella">
    <w:name w:val="Table Grid"/>
    <w:basedOn w:val="Tabellanormale"/>
    <w:uiPriority w:val="59"/>
    <w:rsid w:val="008616B3"/>
    <w:rPr>
      <w:rFonts w:ascii="Helvetica" w:eastAsia="Helvetica" w:hAnsi="Helvetic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link w:val="Titolo3"/>
    <w:uiPriority w:val="9"/>
    <w:rsid w:val="00DC2F20"/>
    <w:rPr>
      <w:rFonts w:ascii="BrochaW00-Book" w:eastAsia="Times New Roman" w:hAnsi="BrochaW00-Book"/>
      <w:b/>
      <w:color w:val="108C72"/>
      <w:sz w:val="21"/>
      <w:szCs w:val="21"/>
      <w:bdr w:val="none" w:sz="0" w:space="0" w:color="auto"/>
      <w:lang w:eastAsia="en-US"/>
    </w:rPr>
  </w:style>
  <w:style w:type="character" w:styleId="Riferimentodelicato">
    <w:name w:val="Subtle Reference"/>
    <w:aliases w:val="Tabelle e Grafici"/>
    <w:uiPriority w:val="31"/>
    <w:qFormat/>
    <w:rsid w:val="00DC2F20"/>
    <w:rPr>
      <w:rFonts w:ascii="BrochaW00-Bold" w:hAnsi="BrochaW00-Bold" w:cs="Times New Roman" w:hint="default"/>
    </w:rPr>
  </w:style>
  <w:style w:type="character" w:customStyle="1" w:styleId="spellingerror">
    <w:name w:val="spellingerror"/>
    <w:rsid w:val="0059276E"/>
  </w:style>
  <w:style w:type="character" w:customStyle="1" w:styleId="normaltextrun1">
    <w:name w:val="normaltextrun1"/>
    <w:rsid w:val="0059276E"/>
  </w:style>
  <w:style w:type="paragraph" w:styleId="Corpotesto">
    <w:name w:val="Body Text"/>
    <w:basedOn w:val="Normale"/>
    <w:link w:val="CorpotestoCarattere"/>
    <w:uiPriority w:val="1"/>
    <w:qFormat/>
    <w:rsid w:val="00F259E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pPr>
    <w:rPr>
      <w:rFonts w:ascii="Cambria" w:eastAsia="Cambria" w:hAnsi="Cambria" w:cs="Cambria"/>
      <w:color w:val="auto"/>
      <w:sz w:val="24"/>
      <w:szCs w:val="24"/>
      <w:bdr w:val="none" w:sz="0" w:space="0" w:color="auto"/>
      <w:lang w:val="en-US" w:eastAsia="en-US"/>
    </w:rPr>
  </w:style>
  <w:style w:type="character" w:customStyle="1" w:styleId="CorpotestoCarattere">
    <w:name w:val="Corpo testo Carattere"/>
    <w:link w:val="Corpotesto"/>
    <w:uiPriority w:val="1"/>
    <w:rsid w:val="00F259E6"/>
    <w:rPr>
      <w:rFonts w:ascii="Cambria" w:eastAsia="Cambria" w:hAnsi="Cambria" w:cs="Cambria"/>
      <w:sz w:val="24"/>
      <w:szCs w:val="24"/>
      <w:lang w:val="en-US" w:eastAsia="en-US"/>
    </w:rPr>
  </w:style>
  <w:style w:type="paragraph" w:styleId="Pidipagina">
    <w:name w:val="footer"/>
    <w:basedOn w:val="Normale"/>
    <w:link w:val="PidipaginaCarattere"/>
    <w:uiPriority w:val="99"/>
    <w:unhideWhenUsed/>
    <w:rsid w:val="00F259E6"/>
    <w:pPr>
      <w:pBdr>
        <w:top w:val="none" w:sz="0" w:space="0" w:color="auto"/>
        <w:left w:val="none" w:sz="0" w:space="0" w:color="auto"/>
        <w:bottom w:val="none" w:sz="0" w:space="0" w:color="auto"/>
        <w:right w:val="none" w:sz="0" w:space="0" w:color="auto"/>
        <w:between w:val="none" w:sz="0" w:space="0" w:color="auto"/>
        <w:bar w:val="none" w:sz="0" w:color="auto"/>
      </w:pBdr>
      <w:tabs>
        <w:tab w:val="center" w:pos="4819"/>
        <w:tab w:val="right" w:pos="9638"/>
      </w:tabs>
      <w:spacing w:after="0" w:line="240" w:lineRule="auto"/>
    </w:pPr>
    <w:rPr>
      <w:rFonts w:cs="Times New Roman"/>
      <w:color w:val="auto"/>
      <w:bdr w:val="none" w:sz="0" w:space="0" w:color="auto"/>
      <w:lang w:eastAsia="en-US"/>
    </w:rPr>
  </w:style>
  <w:style w:type="character" w:customStyle="1" w:styleId="PidipaginaCarattere">
    <w:name w:val="Piè di pagina Carattere"/>
    <w:link w:val="Pidipagina"/>
    <w:uiPriority w:val="99"/>
    <w:rsid w:val="00F259E6"/>
    <w:rPr>
      <w:rFonts w:ascii="Calibri" w:eastAsia="Calibri" w:hAnsi="Calibri"/>
      <w:sz w:val="22"/>
      <w:szCs w:val="22"/>
      <w:lang w:eastAsia="en-US"/>
    </w:rPr>
  </w:style>
  <w:style w:type="paragraph" w:customStyle="1" w:styleId="paragraph">
    <w:name w:val="paragraph"/>
    <w:basedOn w:val="Normale"/>
    <w:rsid w:val="00E248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color w:val="auto"/>
      <w:sz w:val="24"/>
      <w:szCs w:val="24"/>
      <w:bdr w:val="none" w:sz="0" w:space="0" w:color="auto"/>
    </w:rPr>
  </w:style>
  <w:style w:type="character" w:customStyle="1" w:styleId="eop">
    <w:name w:val="eop"/>
    <w:rsid w:val="00E2482E"/>
  </w:style>
  <w:style w:type="character" w:customStyle="1" w:styleId="normaltextrun">
    <w:name w:val="normaltextrun"/>
    <w:rsid w:val="00ED7F92"/>
  </w:style>
  <w:style w:type="character" w:styleId="Menzionenonrisolta">
    <w:name w:val="Unresolved Mention"/>
    <w:uiPriority w:val="99"/>
    <w:semiHidden/>
    <w:unhideWhenUsed/>
    <w:rsid w:val="00AF7A73"/>
    <w:rPr>
      <w:color w:val="605E5C"/>
      <w:shd w:val="clear" w:color="auto" w:fill="E1DFDD"/>
    </w:rPr>
  </w:style>
  <w:style w:type="character" w:styleId="Rimandocommento">
    <w:name w:val="annotation reference"/>
    <w:uiPriority w:val="99"/>
    <w:semiHidden/>
    <w:unhideWhenUsed/>
    <w:rsid w:val="006457C5"/>
    <w:rPr>
      <w:sz w:val="16"/>
      <w:szCs w:val="16"/>
    </w:rPr>
  </w:style>
  <w:style w:type="paragraph" w:styleId="Testocommento">
    <w:name w:val="annotation text"/>
    <w:basedOn w:val="Normale"/>
    <w:link w:val="TestocommentoCarattere"/>
    <w:uiPriority w:val="99"/>
    <w:unhideWhenUsed/>
    <w:rsid w:val="006457C5"/>
    <w:rPr>
      <w:sz w:val="20"/>
      <w:szCs w:val="20"/>
    </w:rPr>
  </w:style>
  <w:style w:type="character" w:customStyle="1" w:styleId="TestocommentoCarattere">
    <w:name w:val="Testo commento Carattere"/>
    <w:link w:val="Testocommento"/>
    <w:uiPriority w:val="99"/>
    <w:rsid w:val="006457C5"/>
    <w:rPr>
      <w:rFonts w:ascii="Calibri" w:eastAsia="Calibri" w:hAnsi="Calibri" w:cs="Calibri"/>
      <w:color w:val="000000"/>
      <w:u w:color="000000"/>
      <w:bdr w:val="nil"/>
    </w:rPr>
  </w:style>
  <w:style w:type="paragraph" w:styleId="Soggettocommento">
    <w:name w:val="annotation subject"/>
    <w:basedOn w:val="Testocommento"/>
    <w:next w:val="Testocommento"/>
    <w:link w:val="SoggettocommentoCarattere"/>
    <w:uiPriority w:val="99"/>
    <w:semiHidden/>
    <w:unhideWhenUsed/>
    <w:rsid w:val="006457C5"/>
    <w:rPr>
      <w:b/>
      <w:bCs/>
    </w:rPr>
  </w:style>
  <w:style w:type="character" w:customStyle="1" w:styleId="SoggettocommentoCarattere">
    <w:name w:val="Soggetto commento Carattere"/>
    <w:link w:val="Soggettocommento"/>
    <w:uiPriority w:val="99"/>
    <w:semiHidden/>
    <w:rsid w:val="006457C5"/>
    <w:rPr>
      <w:rFonts w:ascii="Calibri" w:eastAsia="Calibri" w:hAnsi="Calibri" w:cs="Calibri"/>
      <w:b/>
      <w:bCs/>
      <w:color w:val="000000"/>
      <w:u w:color="000000"/>
      <w:bdr w:val="nil"/>
    </w:rPr>
  </w:style>
  <w:style w:type="paragraph" w:customStyle="1" w:styleId="xmsonormal">
    <w:name w:val="x_msonormal"/>
    <w:basedOn w:val="Normale"/>
    <w:rsid w:val="00625B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color w:val="auto"/>
      <w:bdr w:val="none" w:sz="0" w:space="0" w:color="auto"/>
    </w:rPr>
  </w:style>
  <w:style w:type="character" w:customStyle="1" w:styleId="Titolo4Carattere">
    <w:name w:val="Titolo 4 Carattere"/>
    <w:link w:val="Titolo4"/>
    <w:uiPriority w:val="9"/>
    <w:rsid w:val="0026244B"/>
    <w:rPr>
      <w:rFonts w:ascii="Calibri" w:eastAsia="Times New Roman" w:hAnsi="Calibri" w:cs="Times New Roman"/>
      <w:b/>
      <w:bCs/>
      <w:color w:val="000000"/>
      <w:sz w:val="28"/>
      <w:szCs w:val="28"/>
      <w:u w:color="000000"/>
      <w:bdr w:val="nil"/>
    </w:rPr>
  </w:style>
  <w:style w:type="character" w:customStyle="1" w:styleId="wd-noah-persona-tipo-inc">
    <w:name w:val="wd-noah-persona-tipo-inc"/>
    <w:rsid w:val="00322F68"/>
  </w:style>
  <w:style w:type="character" w:customStyle="1" w:styleId="wd-noah-persona-inc-ente">
    <w:name w:val="wd-noah-persona-inc-ente"/>
    <w:rsid w:val="00322F68"/>
  </w:style>
  <w:style w:type="paragraph" w:styleId="Intestazione">
    <w:name w:val="header"/>
    <w:basedOn w:val="Normale"/>
    <w:link w:val="IntestazioneCarattere"/>
    <w:uiPriority w:val="99"/>
    <w:unhideWhenUsed/>
    <w:rsid w:val="0085235D"/>
    <w:pPr>
      <w:tabs>
        <w:tab w:val="center" w:pos="4819"/>
        <w:tab w:val="right" w:pos="9638"/>
      </w:tabs>
    </w:pPr>
  </w:style>
  <w:style w:type="character" w:customStyle="1" w:styleId="IntestazioneCarattere">
    <w:name w:val="Intestazione Carattere"/>
    <w:link w:val="Intestazione"/>
    <w:uiPriority w:val="99"/>
    <w:rsid w:val="0085235D"/>
    <w:rPr>
      <w:rFonts w:ascii="Calibri" w:eastAsia="Calibri" w:hAnsi="Calibri" w:cs="Calibri"/>
      <w:color w:val="000000"/>
      <w:sz w:val="22"/>
      <w:szCs w:val="22"/>
      <w:u w:color="000000"/>
      <w:bdr w:val="nil"/>
    </w:rPr>
  </w:style>
  <w:style w:type="paragraph" w:styleId="Revisione">
    <w:name w:val="Revision"/>
    <w:hidden/>
    <w:uiPriority w:val="99"/>
    <w:semiHidden/>
    <w:rsid w:val="00714AF4"/>
    <w:rPr>
      <w:rFonts w:ascii="Calibri" w:eastAsia="Calibri" w:hAnsi="Calibri" w:cs="Calibri"/>
      <w:color w:val="000000"/>
      <w:sz w:val="22"/>
      <w:szCs w:val="22"/>
      <w:u w:color="000000"/>
      <w:bdr w:val="nil"/>
    </w:rPr>
  </w:style>
  <w:style w:type="table" w:customStyle="1" w:styleId="TableNormal1">
    <w:name w:val="Table Normal1"/>
    <w:rsid w:val="001D02FB"/>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VMATnormale">
    <w:name w:val="VMAT_normale"/>
    <w:basedOn w:val="Normale"/>
    <w:uiPriority w:val="1"/>
    <w:qFormat/>
    <w:rsid w:val="3F97F47D"/>
    <w:pPr>
      <w:widowControl w:val="0"/>
      <w:spacing w:after="120"/>
      <w:jc w:val="both"/>
    </w:pPr>
  </w:style>
  <w:style w:type="paragraph" w:styleId="NormaleWeb">
    <w:name w:val="Normal (Web)"/>
    <w:basedOn w:val="Normale"/>
    <w:uiPriority w:val="99"/>
    <w:unhideWhenUsed/>
    <w:rsid w:val="00C6059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99103">
      <w:bodyDiv w:val="1"/>
      <w:marLeft w:val="0"/>
      <w:marRight w:val="0"/>
      <w:marTop w:val="0"/>
      <w:marBottom w:val="0"/>
      <w:divBdr>
        <w:top w:val="none" w:sz="0" w:space="0" w:color="auto"/>
        <w:left w:val="none" w:sz="0" w:space="0" w:color="auto"/>
        <w:bottom w:val="none" w:sz="0" w:space="0" w:color="auto"/>
        <w:right w:val="none" w:sz="0" w:space="0" w:color="auto"/>
      </w:divBdr>
      <w:divsChild>
        <w:div w:id="542252978">
          <w:marLeft w:val="0"/>
          <w:marRight w:val="0"/>
          <w:marTop w:val="0"/>
          <w:marBottom w:val="0"/>
          <w:divBdr>
            <w:top w:val="none" w:sz="0" w:space="0" w:color="auto"/>
            <w:left w:val="none" w:sz="0" w:space="0" w:color="auto"/>
            <w:bottom w:val="none" w:sz="0" w:space="0" w:color="auto"/>
            <w:right w:val="none" w:sz="0" w:space="0" w:color="auto"/>
          </w:divBdr>
          <w:divsChild>
            <w:div w:id="1342707241">
              <w:marLeft w:val="0"/>
              <w:marRight w:val="0"/>
              <w:marTop w:val="0"/>
              <w:marBottom w:val="0"/>
              <w:divBdr>
                <w:top w:val="none" w:sz="0" w:space="0" w:color="auto"/>
                <w:left w:val="none" w:sz="0" w:space="0" w:color="auto"/>
                <w:bottom w:val="none" w:sz="0" w:space="0" w:color="auto"/>
                <w:right w:val="none" w:sz="0" w:space="0" w:color="auto"/>
              </w:divBdr>
              <w:divsChild>
                <w:div w:id="2121217807">
                  <w:marLeft w:val="0"/>
                  <w:marRight w:val="0"/>
                  <w:marTop w:val="0"/>
                  <w:marBottom w:val="0"/>
                  <w:divBdr>
                    <w:top w:val="none" w:sz="0" w:space="0" w:color="auto"/>
                    <w:left w:val="none" w:sz="0" w:space="0" w:color="auto"/>
                    <w:bottom w:val="none" w:sz="0" w:space="0" w:color="auto"/>
                    <w:right w:val="none" w:sz="0" w:space="0" w:color="auto"/>
                  </w:divBdr>
                  <w:divsChild>
                    <w:div w:id="1317152454">
                      <w:marLeft w:val="0"/>
                      <w:marRight w:val="0"/>
                      <w:marTop w:val="0"/>
                      <w:marBottom w:val="0"/>
                      <w:divBdr>
                        <w:top w:val="none" w:sz="0" w:space="0" w:color="auto"/>
                        <w:left w:val="none" w:sz="0" w:space="0" w:color="auto"/>
                        <w:bottom w:val="none" w:sz="0" w:space="0" w:color="auto"/>
                        <w:right w:val="none" w:sz="0" w:space="0" w:color="auto"/>
                      </w:divBdr>
                      <w:divsChild>
                        <w:div w:id="14773067">
                          <w:marLeft w:val="0"/>
                          <w:marRight w:val="0"/>
                          <w:marTop w:val="0"/>
                          <w:marBottom w:val="0"/>
                          <w:divBdr>
                            <w:top w:val="none" w:sz="0" w:space="0" w:color="auto"/>
                            <w:left w:val="none" w:sz="0" w:space="0" w:color="auto"/>
                            <w:bottom w:val="none" w:sz="0" w:space="0" w:color="auto"/>
                            <w:right w:val="none" w:sz="0" w:space="0" w:color="auto"/>
                          </w:divBdr>
                          <w:divsChild>
                            <w:div w:id="1318149413">
                              <w:marLeft w:val="0"/>
                              <w:marRight w:val="0"/>
                              <w:marTop w:val="0"/>
                              <w:marBottom w:val="0"/>
                              <w:divBdr>
                                <w:top w:val="none" w:sz="0" w:space="0" w:color="auto"/>
                                <w:left w:val="none" w:sz="0" w:space="0" w:color="auto"/>
                                <w:bottom w:val="none" w:sz="0" w:space="0" w:color="auto"/>
                                <w:right w:val="none" w:sz="0" w:space="0" w:color="auto"/>
                              </w:divBdr>
                              <w:divsChild>
                                <w:div w:id="1890145391">
                                  <w:marLeft w:val="0"/>
                                  <w:marRight w:val="0"/>
                                  <w:marTop w:val="0"/>
                                  <w:marBottom w:val="0"/>
                                  <w:divBdr>
                                    <w:top w:val="none" w:sz="0" w:space="0" w:color="auto"/>
                                    <w:left w:val="none" w:sz="0" w:space="0" w:color="auto"/>
                                    <w:bottom w:val="none" w:sz="0" w:space="0" w:color="auto"/>
                                    <w:right w:val="none" w:sz="0" w:space="0" w:color="auto"/>
                                  </w:divBdr>
                                  <w:divsChild>
                                    <w:div w:id="1656567641">
                                      <w:marLeft w:val="0"/>
                                      <w:marRight w:val="0"/>
                                      <w:marTop w:val="0"/>
                                      <w:marBottom w:val="0"/>
                                      <w:divBdr>
                                        <w:top w:val="none" w:sz="0" w:space="0" w:color="auto"/>
                                        <w:left w:val="none" w:sz="0" w:space="0" w:color="auto"/>
                                        <w:bottom w:val="none" w:sz="0" w:space="0" w:color="auto"/>
                                        <w:right w:val="none" w:sz="0" w:space="0" w:color="auto"/>
                                      </w:divBdr>
                                      <w:divsChild>
                                        <w:div w:id="323316456">
                                          <w:marLeft w:val="0"/>
                                          <w:marRight w:val="0"/>
                                          <w:marTop w:val="0"/>
                                          <w:marBottom w:val="0"/>
                                          <w:divBdr>
                                            <w:top w:val="none" w:sz="0" w:space="0" w:color="auto"/>
                                            <w:left w:val="none" w:sz="0" w:space="0" w:color="auto"/>
                                            <w:bottom w:val="none" w:sz="0" w:space="0" w:color="auto"/>
                                            <w:right w:val="none" w:sz="0" w:space="0" w:color="auto"/>
                                          </w:divBdr>
                                          <w:divsChild>
                                            <w:div w:id="326178695">
                                              <w:marLeft w:val="0"/>
                                              <w:marRight w:val="0"/>
                                              <w:marTop w:val="0"/>
                                              <w:marBottom w:val="0"/>
                                              <w:divBdr>
                                                <w:top w:val="none" w:sz="0" w:space="0" w:color="auto"/>
                                                <w:left w:val="none" w:sz="0" w:space="0" w:color="auto"/>
                                                <w:bottom w:val="none" w:sz="0" w:space="0" w:color="auto"/>
                                                <w:right w:val="none" w:sz="0" w:space="0" w:color="auto"/>
                                              </w:divBdr>
                                              <w:divsChild>
                                                <w:div w:id="176507382">
                                                  <w:marLeft w:val="0"/>
                                                  <w:marRight w:val="0"/>
                                                  <w:marTop w:val="0"/>
                                                  <w:marBottom w:val="0"/>
                                                  <w:divBdr>
                                                    <w:top w:val="none" w:sz="0" w:space="0" w:color="auto"/>
                                                    <w:left w:val="none" w:sz="0" w:space="0" w:color="auto"/>
                                                    <w:bottom w:val="none" w:sz="0" w:space="0" w:color="auto"/>
                                                    <w:right w:val="none" w:sz="0" w:space="0" w:color="auto"/>
                                                  </w:divBdr>
                                                  <w:divsChild>
                                                    <w:div w:id="653530834">
                                                      <w:marLeft w:val="0"/>
                                                      <w:marRight w:val="0"/>
                                                      <w:marTop w:val="0"/>
                                                      <w:marBottom w:val="0"/>
                                                      <w:divBdr>
                                                        <w:top w:val="none" w:sz="0" w:space="0" w:color="auto"/>
                                                        <w:left w:val="none" w:sz="0" w:space="0" w:color="auto"/>
                                                        <w:bottom w:val="none" w:sz="0" w:space="0" w:color="auto"/>
                                                        <w:right w:val="none" w:sz="0" w:space="0" w:color="auto"/>
                                                      </w:divBdr>
                                                      <w:divsChild>
                                                        <w:div w:id="1911378620">
                                                          <w:marLeft w:val="0"/>
                                                          <w:marRight w:val="0"/>
                                                          <w:marTop w:val="0"/>
                                                          <w:marBottom w:val="0"/>
                                                          <w:divBdr>
                                                            <w:top w:val="none" w:sz="0" w:space="0" w:color="auto"/>
                                                            <w:left w:val="none" w:sz="0" w:space="0" w:color="auto"/>
                                                            <w:bottom w:val="none" w:sz="0" w:space="0" w:color="auto"/>
                                                            <w:right w:val="none" w:sz="0" w:space="0" w:color="auto"/>
                                                          </w:divBdr>
                                                          <w:divsChild>
                                                            <w:div w:id="981546451">
                                                              <w:marLeft w:val="0"/>
                                                              <w:marRight w:val="0"/>
                                                              <w:marTop w:val="0"/>
                                                              <w:marBottom w:val="0"/>
                                                              <w:divBdr>
                                                                <w:top w:val="none" w:sz="0" w:space="0" w:color="auto"/>
                                                                <w:left w:val="none" w:sz="0" w:space="0" w:color="auto"/>
                                                                <w:bottom w:val="none" w:sz="0" w:space="0" w:color="auto"/>
                                                                <w:right w:val="none" w:sz="0" w:space="0" w:color="auto"/>
                                                              </w:divBdr>
                                                              <w:divsChild>
                                                                <w:div w:id="1694527504">
                                                                  <w:marLeft w:val="0"/>
                                                                  <w:marRight w:val="0"/>
                                                                  <w:marTop w:val="0"/>
                                                                  <w:marBottom w:val="0"/>
                                                                  <w:divBdr>
                                                                    <w:top w:val="none" w:sz="0" w:space="0" w:color="auto"/>
                                                                    <w:left w:val="none" w:sz="0" w:space="0" w:color="auto"/>
                                                                    <w:bottom w:val="none" w:sz="0" w:space="0" w:color="auto"/>
                                                                    <w:right w:val="none" w:sz="0" w:space="0" w:color="auto"/>
                                                                  </w:divBdr>
                                                                  <w:divsChild>
                                                                    <w:div w:id="1952861405">
                                                                      <w:marLeft w:val="0"/>
                                                                      <w:marRight w:val="0"/>
                                                                      <w:marTop w:val="0"/>
                                                                      <w:marBottom w:val="0"/>
                                                                      <w:divBdr>
                                                                        <w:top w:val="none" w:sz="0" w:space="0" w:color="auto"/>
                                                                        <w:left w:val="none" w:sz="0" w:space="0" w:color="auto"/>
                                                                        <w:bottom w:val="none" w:sz="0" w:space="0" w:color="auto"/>
                                                                        <w:right w:val="none" w:sz="0" w:space="0" w:color="auto"/>
                                                                      </w:divBdr>
                                                                      <w:divsChild>
                                                                        <w:div w:id="1173909258">
                                                                          <w:marLeft w:val="0"/>
                                                                          <w:marRight w:val="0"/>
                                                                          <w:marTop w:val="0"/>
                                                                          <w:marBottom w:val="0"/>
                                                                          <w:divBdr>
                                                                            <w:top w:val="none" w:sz="0" w:space="0" w:color="auto"/>
                                                                            <w:left w:val="none" w:sz="0" w:space="0" w:color="auto"/>
                                                                            <w:bottom w:val="none" w:sz="0" w:space="0" w:color="auto"/>
                                                                            <w:right w:val="none" w:sz="0" w:space="0" w:color="auto"/>
                                                                          </w:divBdr>
                                                                          <w:divsChild>
                                                                            <w:div w:id="1459489417">
                                                                              <w:marLeft w:val="0"/>
                                                                              <w:marRight w:val="0"/>
                                                                              <w:marTop w:val="0"/>
                                                                              <w:marBottom w:val="0"/>
                                                                              <w:divBdr>
                                                                                <w:top w:val="none" w:sz="0" w:space="0" w:color="auto"/>
                                                                                <w:left w:val="none" w:sz="0" w:space="0" w:color="auto"/>
                                                                                <w:bottom w:val="none" w:sz="0" w:space="0" w:color="auto"/>
                                                                                <w:right w:val="none" w:sz="0" w:space="0" w:color="auto"/>
                                                                              </w:divBdr>
                                                                              <w:divsChild>
                                                                                <w:div w:id="95251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477878">
      <w:bodyDiv w:val="1"/>
      <w:marLeft w:val="0"/>
      <w:marRight w:val="0"/>
      <w:marTop w:val="0"/>
      <w:marBottom w:val="0"/>
      <w:divBdr>
        <w:top w:val="none" w:sz="0" w:space="0" w:color="auto"/>
        <w:left w:val="none" w:sz="0" w:space="0" w:color="auto"/>
        <w:bottom w:val="none" w:sz="0" w:space="0" w:color="auto"/>
        <w:right w:val="none" w:sz="0" w:space="0" w:color="auto"/>
      </w:divBdr>
    </w:div>
    <w:div w:id="93672456">
      <w:bodyDiv w:val="1"/>
      <w:marLeft w:val="0"/>
      <w:marRight w:val="0"/>
      <w:marTop w:val="0"/>
      <w:marBottom w:val="0"/>
      <w:divBdr>
        <w:top w:val="none" w:sz="0" w:space="0" w:color="auto"/>
        <w:left w:val="none" w:sz="0" w:space="0" w:color="auto"/>
        <w:bottom w:val="none" w:sz="0" w:space="0" w:color="auto"/>
        <w:right w:val="none" w:sz="0" w:space="0" w:color="auto"/>
      </w:divBdr>
    </w:div>
    <w:div w:id="231166016">
      <w:bodyDiv w:val="1"/>
      <w:marLeft w:val="0"/>
      <w:marRight w:val="0"/>
      <w:marTop w:val="0"/>
      <w:marBottom w:val="0"/>
      <w:divBdr>
        <w:top w:val="none" w:sz="0" w:space="0" w:color="auto"/>
        <w:left w:val="none" w:sz="0" w:space="0" w:color="auto"/>
        <w:bottom w:val="none" w:sz="0" w:space="0" w:color="auto"/>
        <w:right w:val="none" w:sz="0" w:space="0" w:color="auto"/>
      </w:divBdr>
      <w:divsChild>
        <w:div w:id="772558884">
          <w:marLeft w:val="0"/>
          <w:marRight w:val="0"/>
          <w:marTop w:val="0"/>
          <w:marBottom w:val="0"/>
          <w:divBdr>
            <w:top w:val="none" w:sz="0" w:space="0" w:color="auto"/>
            <w:left w:val="none" w:sz="0" w:space="0" w:color="auto"/>
            <w:bottom w:val="none" w:sz="0" w:space="0" w:color="auto"/>
            <w:right w:val="none" w:sz="0" w:space="0" w:color="auto"/>
          </w:divBdr>
          <w:divsChild>
            <w:div w:id="1675768923">
              <w:marLeft w:val="0"/>
              <w:marRight w:val="0"/>
              <w:marTop w:val="0"/>
              <w:marBottom w:val="0"/>
              <w:divBdr>
                <w:top w:val="none" w:sz="0" w:space="0" w:color="auto"/>
                <w:left w:val="none" w:sz="0" w:space="0" w:color="auto"/>
                <w:bottom w:val="none" w:sz="0" w:space="0" w:color="auto"/>
                <w:right w:val="none" w:sz="0" w:space="0" w:color="auto"/>
              </w:divBdr>
              <w:divsChild>
                <w:div w:id="871302857">
                  <w:marLeft w:val="0"/>
                  <w:marRight w:val="0"/>
                  <w:marTop w:val="0"/>
                  <w:marBottom w:val="0"/>
                  <w:divBdr>
                    <w:top w:val="none" w:sz="0" w:space="0" w:color="auto"/>
                    <w:left w:val="none" w:sz="0" w:space="0" w:color="auto"/>
                    <w:bottom w:val="none" w:sz="0" w:space="0" w:color="auto"/>
                    <w:right w:val="none" w:sz="0" w:space="0" w:color="auto"/>
                  </w:divBdr>
                  <w:divsChild>
                    <w:div w:id="1152911148">
                      <w:marLeft w:val="0"/>
                      <w:marRight w:val="0"/>
                      <w:marTop w:val="0"/>
                      <w:marBottom w:val="0"/>
                      <w:divBdr>
                        <w:top w:val="none" w:sz="0" w:space="0" w:color="auto"/>
                        <w:left w:val="none" w:sz="0" w:space="0" w:color="auto"/>
                        <w:bottom w:val="none" w:sz="0" w:space="0" w:color="auto"/>
                        <w:right w:val="none" w:sz="0" w:space="0" w:color="auto"/>
                      </w:divBdr>
                      <w:divsChild>
                        <w:div w:id="947739399">
                          <w:marLeft w:val="0"/>
                          <w:marRight w:val="0"/>
                          <w:marTop w:val="0"/>
                          <w:marBottom w:val="0"/>
                          <w:divBdr>
                            <w:top w:val="none" w:sz="0" w:space="0" w:color="auto"/>
                            <w:left w:val="none" w:sz="0" w:space="0" w:color="auto"/>
                            <w:bottom w:val="none" w:sz="0" w:space="0" w:color="auto"/>
                            <w:right w:val="none" w:sz="0" w:space="0" w:color="auto"/>
                          </w:divBdr>
                          <w:divsChild>
                            <w:div w:id="716710289">
                              <w:marLeft w:val="0"/>
                              <w:marRight w:val="0"/>
                              <w:marTop w:val="0"/>
                              <w:marBottom w:val="0"/>
                              <w:divBdr>
                                <w:top w:val="none" w:sz="0" w:space="0" w:color="auto"/>
                                <w:left w:val="none" w:sz="0" w:space="0" w:color="auto"/>
                                <w:bottom w:val="none" w:sz="0" w:space="0" w:color="auto"/>
                                <w:right w:val="none" w:sz="0" w:space="0" w:color="auto"/>
                              </w:divBdr>
                              <w:divsChild>
                                <w:div w:id="1923025421">
                                  <w:marLeft w:val="0"/>
                                  <w:marRight w:val="0"/>
                                  <w:marTop w:val="0"/>
                                  <w:marBottom w:val="0"/>
                                  <w:divBdr>
                                    <w:top w:val="none" w:sz="0" w:space="0" w:color="auto"/>
                                    <w:left w:val="none" w:sz="0" w:space="0" w:color="auto"/>
                                    <w:bottom w:val="none" w:sz="0" w:space="0" w:color="auto"/>
                                    <w:right w:val="none" w:sz="0" w:space="0" w:color="auto"/>
                                  </w:divBdr>
                                  <w:divsChild>
                                    <w:div w:id="1341465065">
                                      <w:marLeft w:val="0"/>
                                      <w:marRight w:val="0"/>
                                      <w:marTop w:val="0"/>
                                      <w:marBottom w:val="0"/>
                                      <w:divBdr>
                                        <w:top w:val="none" w:sz="0" w:space="0" w:color="auto"/>
                                        <w:left w:val="none" w:sz="0" w:space="0" w:color="auto"/>
                                        <w:bottom w:val="none" w:sz="0" w:space="0" w:color="auto"/>
                                        <w:right w:val="none" w:sz="0" w:space="0" w:color="auto"/>
                                      </w:divBdr>
                                      <w:divsChild>
                                        <w:div w:id="628441642">
                                          <w:marLeft w:val="0"/>
                                          <w:marRight w:val="0"/>
                                          <w:marTop w:val="0"/>
                                          <w:marBottom w:val="0"/>
                                          <w:divBdr>
                                            <w:top w:val="none" w:sz="0" w:space="0" w:color="auto"/>
                                            <w:left w:val="none" w:sz="0" w:space="0" w:color="auto"/>
                                            <w:bottom w:val="none" w:sz="0" w:space="0" w:color="auto"/>
                                            <w:right w:val="none" w:sz="0" w:space="0" w:color="auto"/>
                                          </w:divBdr>
                                          <w:divsChild>
                                            <w:div w:id="919944604">
                                              <w:marLeft w:val="0"/>
                                              <w:marRight w:val="0"/>
                                              <w:marTop w:val="0"/>
                                              <w:marBottom w:val="0"/>
                                              <w:divBdr>
                                                <w:top w:val="none" w:sz="0" w:space="0" w:color="auto"/>
                                                <w:left w:val="none" w:sz="0" w:space="0" w:color="auto"/>
                                                <w:bottom w:val="none" w:sz="0" w:space="0" w:color="auto"/>
                                                <w:right w:val="none" w:sz="0" w:space="0" w:color="auto"/>
                                              </w:divBdr>
                                              <w:divsChild>
                                                <w:div w:id="1658194569">
                                                  <w:marLeft w:val="0"/>
                                                  <w:marRight w:val="0"/>
                                                  <w:marTop w:val="0"/>
                                                  <w:marBottom w:val="0"/>
                                                  <w:divBdr>
                                                    <w:top w:val="none" w:sz="0" w:space="0" w:color="auto"/>
                                                    <w:left w:val="none" w:sz="0" w:space="0" w:color="auto"/>
                                                    <w:bottom w:val="none" w:sz="0" w:space="0" w:color="auto"/>
                                                    <w:right w:val="none" w:sz="0" w:space="0" w:color="auto"/>
                                                  </w:divBdr>
                                                  <w:divsChild>
                                                    <w:div w:id="1959532908">
                                                      <w:marLeft w:val="0"/>
                                                      <w:marRight w:val="0"/>
                                                      <w:marTop w:val="0"/>
                                                      <w:marBottom w:val="0"/>
                                                      <w:divBdr>
                                                        <w:top w:val="single" w:sz="6" w:space="0" w:color="auto"/>
                                                        <w:left w:val="none" w:sz="0" w:space="0" w:color="auto"/>
                                                        <w:bottom w:val="single" w:sz="6" w:space="0" w:color="auto"/>
                                                        <w:right w:val="none" w:sz="0" w:space="0" w:color="auto"/>
                                                      </w:divBdr>
                                                      <w:divsChild>
                                                        <w:div w:id="1733112368">
                                                          <w:marLeft w:val="0"/>
                                                          <w:marRight w:val="0"/>
                                                          <w:marTop w:val="0"/>
                                                          <w:marBottom w:val="0"/>
                                                          <w:divBdr>
                                                            <w:top w:val="none" w:sz="0" w:space="0" w:color="auto"/>
                                                            <w:left w:val="none" w:sz="0" w:space="0" w:color="auto"/>
                                                            <w:bottom w:val="none" w:sz="0" w:space="0" w:color="auto"/>
                                                            <w:right w:val="none" w:sz="0" w:space="0" w:color="auto"/>
                                                          </w:divBdr>
                                                          <w:divsChild>
                                                            <w:div w:id="1269435198">
                                                              <w:marLeft w:val="0"/>
                                                              <w:marRight w:val="0"/>
                                                              <w:marTop w:val="0"/>
                                                              <w:marBottom w:val="0"/>
                                                              <w:divBdr>
                                                                <w:top w:val="none" w:sz="0" w:space="0" w:color="auto"/>
                                                                <w:left w:val="none" w:sz="0" w:space="0" w:color="auto"/>
                                                                <w:bottom w:val="none" w:sz="0" w:space="0" w:color="auto"/>
                                                                <w:right w:val="none" w:sz="0" w:space="0" w:color="auto"/>
                                                              </w:divBdr>
                                                              <w:divsChild>
                                                                <w:div w:id="1918661151">
                                                                  <w:marLeft w:val="0"/>
                                                                  <w:marRight w:val="0"/>
                                                                  <w:marTop w:val="0"/>
                                                                  <w:marBottom w:val="0"/>
                                                                  <w:divBdr>
                                                                    <w:top w:val="none" w:sz="0" w:space="0" w:color="auto"/>
                                                                    <w:left w:val="none" w:sz="0" w:space="0" w:color="auto"/>
                                                                    <w:bottom w:val="none" w:sz="0" w:space="0" w:color="auto"/>
                                                                    <w:right w:val="none" w:sz="0" w:space="0" w:color="auto"/>
                                                                  </w:divBdr>
                                                                  <w:divsChild>
                                                                    <w:div w:id="42797006">
                                                                      <w:marLeft w:val="0"/>
                                                                      <w:marRight w:val="0"/>
                                                                      <w:marTop w:val="0"/>
                                                                      <w:marBottom w:val="0"/>
                                                                      <w:divBdr>
                                                                        <w:top w:val="none" w:sz="0" w:space="0" w:color="auto"/>
                                                                        <w:left w:val="none" w:sz="0" w:space="0" w:color="auto"/>
                                                                        <w:bottom w:val="none" w:sz="0" w:space="0" w:color="auto"/>
                                                                        <w:right w:val="none" w:sz="0" w:space="0" w:color="auto"/>
                                                                      </w:divBdr>
                                                                      <w:divsChild>
                                                                        <w:div w:id="260994270">
                                                                          <w:marLeft w:val="0"/>
                                                                          <w:marRight w:val="0"/>
                                                                          <w:marTop w:val="0"/>
                                                                          <w:marBottom w:val="0"/>
                                                                          <w:divBdr>
                                                                            <w:top w:val="none" w:sz="0" w:space="0" w:color="auto"/>
                                                                            <w:left w:val="none" w:sz="0" w:space="0" w:color="auto"/>
                                                                            <w:bottom w:val="none" w:sz="0" w:space="0" w:color="auto"/>
                                                                            <w:right w:val="none" w:sz="0" w:space="0" w:color="auto"/>
                                                                          </w:divBdr>
                                                                          <w:divsChild>
                                                                            <w:div w:id="1987973285">
                                                                              <w:marLeft w:val="0"/>
                                                                              <w:marRight w:val="0"/>
                                                                              <w:marTop w:val="0"/>
                                                                              <w:marBottom w:val="0"/>
                                                                              <w:divBdr>
                                                                                <w:top w:val="none" w:sz="0" w:space="0" w:color="auto"/>
                                                                                <w:left w:val="none" w:sz="0" w:space="0" w:color="auto"/>
                                                                                <w:bottom w:val="none" w:sz="0" w:space="0" w:color="auto"/>
                                                                                <w:right w:val="none" w:sz="0" w:space="0" w:color="auto"/>
                                                                              </w:divBdr>
                                                                              <w:divsChild>
                                                                                <w:div w:id="1436099746">
                                                                                  <w:marLeft w:val="0"/>
                                                                                  <w:marRight w:val="0"/>
                                                                                  <w:marTop w:val="0"/>
                                                                                  <w:marBottom w:val="0"/>
                                                                                  <w:divBdr>
                                                                                    <w:top w:val="none" w:sz="0" w:space="0" w:color="auto"/>
                                                                                    <w:left w:val="none" w:sz="0" w:space="0" w:color="auto"/>
                                                                                    <w:bottom w:val="none" w:sz="0" w:space="0" w:color="auto"/>
                                                                                    <w:right w:val="none" w:sz="0" w:space="0" w:color="auto"/>
                                                                                  </w:divBdr>
                                                                                  <w:divsChild>
                                                                                    <w:div w:id="239562225">
                                                                                      <w:marLeft w:val="0"/>
                                                                                      <w:marRight w:val="0"/>
                                                                                      <w:marTop w:val="0"/>
                                                                                      <w:marBottom w:val="0"/>
                                                                                      <w:divBdr>
                                                                                        <w:top w:val="none" w:sz="0" w:space="0" w:color="auto"/>
                                                                                        <w:left w:val="none" w:sz="0" w:space="0" w:color="auto"/>
                                                                                        <w:bottom w:val="none" w:sz="0" w:space="0" w:color="auto"/>
                                                                                        <w:right w:val="none" w:sz="0" w:space="0" w:color="auto"/>
                                                                                      </w:divBdr>
                                                                                    </w:div>
                                                                                    <w:div w:id="785083569">
                                                                                      <w:marLeft w:val="0"/>
                                                                                      <w:marRight w:val="0"/>
                                                                                      <w:marTop w:val="0"/>
                                                                                      <w:marBottom w:val="0"/>
                                                                                      <w:divBdr>
                                                                                        <w:top w:val="none" w:sz="0" w:space="0" w:color="auto"/>
                                                                                        <w:left w:val="none" w:sz="0" w:space="0" w:color="auto"/>
                                                                                        <w:bottom w:val="none" w:sz="0" w:space="0" w:color="auto"/>
                                                                                        <w:right w:val="none" w:sz="0" w:space="0" w:color="auto"/>
                                                                                      </w:divBdr>
                                                                                    </w:div>
                                                                                    <w:div w:id="188181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2682118">
      <w:bodyDiv w:val="1"/>
      <w:marLeft w:val="0"/>
      <w:marRight w:val="0"/>
      <w:marTop w:val="0"/>
      <w:marBottom w:val="0"/>
      <w:divBdr>
        <w:top w:val="none" w:sz="0" w:space="0" w:color="auto"/>
        <w:left w:val="none" w:sz="0" w:space="0" w:color="auto"/>
        <w:bottom w:val="none" w:sz="0" w:space="0" w:color="auto"/>
        <w:right w:val="none" w:sz="0" w:space="0" w:color="auto"/>
      </w:divBdr>
    </w:div>
    <w:div w:id="353533646">
      <w:bodyDiv w:val="1"/>
      <w:marLeft w:val="0"/>
      <w:marRight w:val="0"/>
      <w:marTop w:val="0"/>
      <w:marBottom w:val="0"/>
      <w:divBdr>
        <w:top w:val="none" w:sz="0" w:space="0" w:color="auto"/>
        <w:left w:val="none" w:sz="0" w:space="0" w:color="auto"/>
        <w:bottom w:val="none" w:sz="0" w:space="0" w:color="auto"/>
        <w:right w:val="none" w:sz="0" w:space="0" w:color="auto"/>
      </w:divBdr>
    </w:div>
    <w:div w:id="366418163">
      <w:bodyDiv w:val="1"/>
      <w:marLeft w:val="0"/>
      <w:marRight w:val="0"/>
      <w:marTop w:val="0"/>
      <w:marBottom w:val="0"/>
      <w:divBdr>
        <w:top w:val="none" w:sz="0" w:space="0" w:color="auto"/>
        <w:left w:val="none" w:sz="0" w:space="0" w:color="auto"/>
        <w:bottom w:val="none" w:sz="0" w:space="0" w:color="auto"/>
        <w:right w:val="none" w:sz="0" w:space="0" w:color="auto"/>
      </w:divBdr>
    </w:div>
    <w:div w:id="431516992">
      <w:bodyDiv w:val="1"/>
      <w:marLeft w:val="0"/>
      <w:marRight w:val="0"/>
      <w:marTop w:val="0"/>
      <w:marBottom w:val="0"/>
      <w:divBdr>
        <w:top w:val="none" w:sz="0" w:space="0" w:color="auto"/>
        <w:left w:val="none" w:sz="0" w:space="0" w:color="auto"/>
        <w:bottom w:val="none" w:sz="0" w:space="0" w:color="auto"/>
        <w:right w:val="none" w:sz="0" w:space="0" w:color="auto"/>
      </w:divBdr>
    </w:div>
    <w:div w:id="477578788">
      <w:bodyDiv w:val="1"/>
      <w:marLeft w:val="0"/>
      <w:marRight w:val="0"/>
      <w:marTop w:val="0"/>
      <w:marBottom w:val="0"/>
      <w:divBdr>
        <w:top w:val="none" w:sz="0" w:space="0" w:color="auto"/>
        <w:left w:val="none" w:sz="0" w:space="0" w:color="auto"/>
        <w:bottom w:val="none" w:sz="0" w:space="0" w:color="auto"/>
        <w:right w:val="none" w:sz="0" w:space="0" w:color="auto"/>
      </w:divBdr>
    </w:div>
    <w:div w:id="523592187">
      <w:bodyDiv w:val="1"/>
      <w:marLeft w:val="0"/>
      <w:marRight w:val="0"/>
      <w:marTop w:val="0"/>
      <w:marBottom w:val="0"/>
      <w:divBdr>
        <w:top w:val="none" w:sz="0" w:space="0" w:color="auto"/>
        <w:left w:val="none" w:sz="0" w:space="0" w:color="auto"/>
        <w:bottom w:val="none" w:sz="0" w:space="0" w:color="auto"/>
        <w:right w:val="none" w:sz="0" w:space="0" w:color="auto"/>
      </w:divBdr>
    </w:div>
    <w:div w:id="632061808">
      <w:bodyDiv w:val="1"/>
      <w:marLeft w:val="0"/>
      <w:marRight w:val="0"/>
      <w:marTop w:val="0"/>
      <w:marBottom w:val="0"/>
      <w:divBdr>
        <w:top w:val="none" w:sz="0" w:space="0" w:color="auto"/>
        <w:left w:val="none" w:sz="0" w:space="0" w:color="auto"/>
        <w:bottom w:val="none" w:sz="0" w:space="0" w:color="auto"/>
        <w:right w:val="none" w:sz="0" w:space="0" w:color="auto"/>
      </w:divBdr>
      <w:divsChild>
        <w:div w:id="269168979">
          <w:marLeft w:val="274"/>
          <w:marRight w:val="0"/>
          <w:marTop w:val="0"/>
          <w:marBottom w:val="0"/>
          <w:divBdr>
            <w:top w:val="none" w:sz="0" w:space="0" w:color="auto"/>
            <w:left w:val="none" w:sz="0" w:space="0" w:color="auto"/>
            <w:bottom w:val="none" w:sz="0" w:space="0" w:color="auto"/>
            <w:right w:val="none" w:sz="0" w:space="0" w:color="auto"/>
          </w:divBdr>
        </w:div>
        <w:div w:id="456874988">
          <w:marLeft w:val="274"/>
          <w:marRight w:val="0"/>
          <w:marTop w:val="0"/>
          <w:marBottom w:val="0"/>
          <w:divBdr>
            <w:top w:val="none" w:sz="0" w:space="0" w:color="auto"/>
            <w:left w:val="none" w:sz="0" w:space="0" w:color="auto"/>
            <w:bottom w:val="none" w:sz="0" w:space="0" w:color="auto"/>
            <w:right w:val="none" w:sz="0" w:space="0" w:color="auto"/>
          </w:divBdr>
        </w:div>
        <w:div w:id="872811462">
          <w:marLeft w:val="274"/>
          <w:marRight w:val="0"/>
          <w:marTop w:val="0"/>
          <w:marBottom w:val="0"/>
          <w:divBdr>
            <w:top w:val="none" w:sz="0" w:space="0" w:color="auto"/>
            <w:left w:val="none" w:sz="0" w:space="0" w:color="auto"/>
            <w:bottom w:val="none" w:sz="0" w:space="0" w:color="auto"/>
            <w:right w:val="none" w:sz="0" w:space="0" w:color="auto"/>
          </w:divBdr>
        </w:div>
        <w:div w:id="1119295240">
          <w:marLeft w:val="274"/>
          <w:marRight w:val="0"/>
          <w:marTop w:val="0"/>
          <w:marBottom w:val="0"/>
          <w:divBdr>
            <w:top w:val="none" w:sz="0" w:space="0" w:color="auto"/>
            <w:left w:val="none" w:sz="0" w:space="0" w:color="auto"/>
            <w:bottom w:val="none" w:sz="0" w:space="0" w:color="auto"/>
            <w:right w:val="none" w:sz="0" w:space="0" w:color="auto"/>
          </w:divBdr>
        </w:div>
        <w:div w:id="1124885496">
          <w:marLeft w:val="274"/>
          <w:marRight w:val="0"/>
          <w:marTop w:val="0"/>
          <w:marBottom w:val="0"/>
          <w:divBdr>
            <w:top w:val="none" w:sz="0" w:space="0" w:color="auto"/>
            <w:left w:val="none" w:sz="0" w:space="0" w:color="auto"/>
            <w:bottom w:val="none" w:sz="0" w:space="0" w:color="auto"/>
            <w:right w:val="none" w:sz="0" w:space="0" w:color="auto"/>
          </w:divBdr>
        </w:div>
      </w:divsChild>
    </w:div>
    <w:div w:id="667905377">
      <w:bodyDiv w:val="1"/>
      <w:marLeft w:val="0"/>
      <w:marRight w:val="0"/>
      <w:marTop w:val="0"/>
      <w:marBottom w:val="0"/>
      <w:divBdr>
        <w:top w:val="none" w:sz="0" w:space="0" w:color="auto"/>
        <w:left w:val="none" w:sz="0" w:space="0" w:color="auto"/>
        <w:bottom w:val="none" w:sz="0" w:space="0" w:color="auto"/>
        <w:right w:val="none" w:sz="0" w:space="0" w:color="auto"/>
      </w:divBdr>
    </w:div>
    <w:div w:id="711998959">
      <w:bodyDiv w:val="1"/>
      <w:marLeft w:val="0"/>
      <w:marRight w:val="0"/>
      <w:marTop w:val="0"/>
      <w:marBottom w:val="0"/>
      <w:divBdr>
        <w:top w:val="none" w:sz="0" w:space="0" w:color="auto"/>
        <w:left w:val="none" w:sz="0" w:space="0" w:color="auto"/>
        <w:bottom w:val="none" w:sz="0" w:space="0" w:color="auto"/>
        <w:right w:val="none" w:sz="0" w:space="0" w:color="auto"/>
      </w:divBdr>
    </w:div>
    <w:div w:id="787508588">
      <w:bodyDiv w:val="1"/>
      <w:marLeft w:val="0"/>
      <w:marRight w:val="0"/>
      <w:marTop w:val="0"/>
      <w:marBottom w:val="0"/>
      <w:divBdr>
        <w:top w:val="none" w:sz="0" w:space="0" w:color="auto"/>
        <w:left w:val="none" w:sz="0" w:space="0" w:color="auto"/>
        <w:bottom w:val="none" w:sz="0" w:space="0" w:color="auto"/>
        <w:right w:val="none" w:sz="0" w:space="0" w:color="auto"/>
      </w:divBdr>
      <w:divsChild>
        <w:div w:id="104888897">
          <w:marLeft w:val="274"/>
          <w:marRight w:val="0"/>
          <w:marTop w:val="0"/>
          <w:marBottom w:val="0"/>
          <w:divBdr>
            <w:top w:val="none" w:sz="0" w:space="0" w:color="auto"/>
            <w:left w:val="none" w:sz="0" w:space="0" w:color="auto"/>
            <w:bottom w:val="none" w:sz="0" w:space="0" w:color="auto"/>
            <w:right w:val="none" w:sz="0" w:space="0" w:color="auto"/>
          </w:divBdr>
        </w:div>
        <w:div w:id="323125004">
          <w:marLeft w:val="274"/>
          <w:marRight w:val="0"/>
          <w:marTop w:val="0"/>
          <w:marBottom w:val="0"/>
          <w:divBdr>
            <w:top w:val="none" w:sz="0" w:space="0" w:color="auto"/>
            <w:left w:val="none" w:sz="0" w:space="0" w:color="auto"/>
            <w:bottom w:val="none" w:sz="0" w:space="0" w:color="auto"/>
            <w:right w:val="none" w:sz="0" w:space="0" w:color="auto"/>
          </w:divBdr>
        </w:div>
        <w:div w:id="627711104">
          <w:marLeft w:val="274"/>
          <w:marRight w:val="0"/>
          <w:marTop w:val="0"/>
          <w:marBottom w:val="0"/>
          <w:divBdr>
            <w:top w:val="none" w:sz="0" w:space="0" w:color="auto"/>
            <w:left w:val="none" w:sz="0" w:space="0" w:color="auto"/>
            <w:bottom w:val="none" w:sz="0" w:space="0" w:color="auto"/>
            <w:right w:val="none" w:sz="0" w:space="0" w:color="auto"/>
          </w:divBdr>
        </w:div>
      </w:divsChild>
    </w:div>
    <w:div w:id="824126808">
      <w:bodyDiv w:val="1"/>
      <w:marLeft w:val="0"/>
      <w:marRight w:val="0"/>
      <w:marTop w:val="0"/>
      <w:marBottom w:val="0"/>
      <w:divBdr>
        <w:top w:val="none" w:sz="0" w:space="0" w:color="auto"/>
        <w:left w:val="none" w:sz="0" w:space="0" w:color="auto"/>
        <w:bottom w:val="none" w:sz="0" w:space="0" w:color="auto"/>
        <w:right w:val="none" w:sz="0" w:space="0" w:color="auto"/>
      </w:divBdr>
    </w:div>
    <w:div w:id="878664997">
      <w:bodyDiv w:val="1"/>
      <w:marLeft w:val="0"/>
      <w:marRight w:val="0"/>
      <w:marTop w:val="0"/>
      <w:marBottom w:val="0"/>
      <w:divBdr>
        <w:top w:val="none" w:sz="0" w:space="0" w:color="auto"/>
        <w:left w:val="none" w:sz="0" w:space="0" w:color="auto"/>
        <w:bottom w:val="none" w:sz="0" w:space="0" w:color="auto"/>
        <w:right w:val="none" w:sz="0" w:space="0" w:color="auto"/>
      </w:divBdr>
      <w:divsChild>
        <w:div w:id="748889003">
          <w:marLeft w:val="274"/>
          <w:marRight w:val="0"/>
          <w:marTop w:val="0"/>
          <w:marBottom w:val="0"/>
          <w:divBdr>
            <w:top w:val="none" w:sz="0" w:space="0" w:color="auto"/>
            <w:left w:val="none" w:sz="0" w:space="0" w:color="auto"/>
            <w:bottom w:val="none" w:sz="0" w:space="0" w:color="auto"/>
            <w:right w:val="none" w:sz="0" w:space="0" w:color="auto"/>
          </w:divBdr>
        </w:div>
        <w:div w:id="835999794">
          <w:marLeft w:val="274"/>
          <w:marRight w:val="0"/>
          <w:marTop w:val="0"/>
          <w:marBottom w:val="0"/>
          <w:divBdr>
            <w:top w:val="none" w:sz="0" w:space="0" w:color="auto"/>
            <w:left w:val="none" w:sz="0" w:space="0" w:color="auto"/>
            <w:bottom w:val="none" w:sz="0" w:space="0" w:color="auto"/>
            <w:right w:val="none" w:sz="0" w:space="0" w:color="auto"/>
          </w:divBdr>
        </w:div>
        <w:div w:id="2015763839">
          <w:marLeft w:val="274"/>
          <w:marRight w:val="0"/>
          <w:marTop w:val="0"/>
          <w:marBottom w:val="0"/>
          <w:divBdr>
            <w:top w:val="none" w:sz="0" w:space="0" w:color="auto"/>
            <w:left w:val="none" w:sz="0" w:space="0" w:color="auto"/>
            <w:bottom w:val="none" w:sz="0" w:space="0" w:color="auto"/>
            <w:right w:val="none" w:sz="0" w:space="0" w:color="auto"/>
          </w:divBdr>
        </w:div>
        <w:div w:id="2110081052">
          <w:marLeft w:val="274"/>
          <w:marRight w:val="0"/>
          <w:marTop w:val="0"/>
          <w:marBottom w:val="0"/>
          <w:divBdr>
            <w:top w:val="none" w:sz="0" w:space="0" w:color="auto"/>
            <w:left w:val="none" w:sz="0" w:space="0" w:color="auto"/>
            <w:bottom w:val="none" w:sz="0" w:space="0" w:color="auto"/>
            <w:right w:val="none" w:sz="0" w:space="0" w:color="auto"/>
          </w:divBdr>
        </w:div>
      </w:divsChild>
    </w:div>
    <w:div w:id="879241113">
      <w:bodyDiv w:val="1"/>
      <w:marLeft w:val="0"/>
      <w:marRight w:val="0"/>
      <w:marTop w:val="0"/>
      <w:marBottom w:val="0"/>
      <w:divBdr>
        <w:top w:val="none" w:sz="0" w:space="0" w:color="auto"/>
        <w:left w:val="none" w:sz="0" w:space="0" w:color="auto"/>
        <w:bottom w:val="none" w:sz="0" w:space="0" w:color="auto"/>
        <w:right w:val="none" w:sz="0" w:space="0" w:color="auto"/>
      </w:divBdr>
      <w:divsChild>
        <w:div w:id="108210707">
          <w:marLeft w:val="0"/>
          <w:marRight w:val="0"/>
          <w:marTop w:val="0"/>
          <w:marBottom w:val="0"/>
          <w:divBdr>
            <w:top w:val="none" w:sz="0" w:space="0" w:color="auto"/>
            <w:left w:val="none" w:sz="0" w:space="0" w:color="auto"/>
            <w:bottom w:val="none" w:sz="0" w:space="0" w:color="auto"/>
            <w:right w:val="none" w:sz="0" w:space="0" w:color="auto"/>
          </w:divBdr>
        </w:div>
        <w:div w:id="522091573">
          <w:marLeft w:val="0"/>
          <w:marRight w:val="0"/>
          <w:marTop w:val="0"/>
          <w:marBottom w:val="0"/>
          <w:divBdr>
            <w:top w:val="none" w:sz="0" w:space="0" w:color="auto"/>
            <w:left w:val="none" w:sz="0" w:space="0" w:color="auto"/>
            <w:bottom w:val="none" w:sz="0" w:space="0" w:color="auto"/>
            <w:right w:val="none" w:sz="0" w:space="0" w:color="auto"/>
          </w:divBdr>
        </w:div>
        <w:div w:id="538979392">
          <w:marLeft w:val="0"/>
          <w:marRight w:val="0"/>
          <w:marTop w:val="0"/>
          <w:marBottom w:val="0"/>
          <w:divBdr>
            <w:top w:val="none" w:sz="0" w:space="0" w:color="auto"/>
            <w:left w:val="none" w:sz="0" w:space="0" w:color="auto"/>
            <w:bottom w:val="none" w:sz="0" w:space="0" w:color="auto"/>
            <w:right w:val="none" w:sz="0" w:space="0" w:color="auto"/>
          </w:divBdr>
        </w:div>
        <w:div w:id="888225665">
          <w:marLeft w:val="0"/>
          <w:marRight w:val="0"/>
          <w:marTop w:val="0"/>
          <w:marBottom w:val="0"/>
          <w:divBdr>
            <w:top w:val="none" w:sz="0" w:space="0" w:color="auto"/>
            <w:left w:val="none" w:sz="0" w:space="0" w:color="auto"/>
            <w:bottom w:val="none" w:sz="0" w:space="0" w:color="auto"/>
            <w:right w:val="none" w:sz="0" w:space="0" w:color="auto"/>
          </w:divBdr>
        </w:div>
        <w:div w:id="939948798">
          <w:marLeft w:val="0"/>
          <w:marRight w:val="0"/>
          <w:marTop w:val="0"/>
          <w:marBottom w:val="0"/>
          <w:divBdr>
            <w:top w:val="none" w:sz="0" w:space="0" w:color="auto"/>
            <w:left w:val="none" w:sz="0" w:space="0" w:color="auto"/>
            <w:bottom w:val="none" w:sz="0" w:space="0" w:color="auto"/>
            <w:right w:val="none" w:sz="0" w:space="0" w:color="auto"/>
          </w:divBdr>
        </w:div>
        <w:div w:id="970940244">
          <w:marLeft w:val="0"/>
          <w:marRight w:val="0"/>
          <w:marTop w:val="0"/>
          <w:marBottom w:val="0"/>
          <w:divBdr>
            <w:top w:val="none" w:sz="0" w:space="0" w:color="auto"/>
            <w:left w:val="none" w:sz="0" w:space="0" w:color="auto"/>
            <w:bottom w:val="none" w:sz="0" w:space="0" w:color="auto"/>
            <w:right w:val="none" w:sz="0" w:space="0" w:color="auto"/>
          </w:divBdr>
        </w:div>
        <w:div w:id="984899050">
          <w:marLeft w:val="0"/>
          <w:marRight w:val="0"/>
          <w:marTop w:val="0"/>
          <w:marBottom w:val="0"/>
          <w:divBdr>
            <w:top w:val="none" w:sz="0" w:space="0" w:color="auto"/>
            <w:left w:val="none" w:sz="0" w:space="0" w:color="auto"/>
            <w:bottom w:val="none" w:sz="0" w:space="0" w:color="auto"/>
            <w:right w:val="none" w:sz="0" w:space="0" w:color="auto"/>
          </w:divBdr>
        </w:div>
        <w:div w:id="1305089181">
          <w:marLeft w:val="0"/>
          <w:marRight w:val="0"/>
          <w:marTop w:val="0"/>
          <w:marBottom w:val="0"/>
          <w:divBdr>
            <w:top w:val="none" w:sz="0" w:space="0" w:color="auto"/>
            <w:left w:val="none" w:sz="0" w:space="0" w:color="auto"/>
            <w:bottom w:val="none" w:sz="0" w:space="0" w:color="auto"/>
            <w:right w:val="none" w:sz="0" w:space="0" w:color="auto"/>
          </w:divBdr>
        </w:div>
        <w:div w:id="1360931571">
          <w:marLeft w:val="0"/>
          <w:marRight w:val="0"/>
          <w:marTop w:val="0"/>
          <w:marBottom w:val="0"/>
          <w:divBdr>
            <w:top w:val="none" w:sz="0" w:space="0" w:color="auto"/>
            <w:left w:val="none" w:sz="0" w:space="0" w:color="auto"/>
            <w:bottom w:val="none" w:sz="0" w:space="0" w:color="auto"/>
            <w:right w:val="none" w:sz="0" w:space="0" w:color="auto"/>
          </w:divBdr>
        </w:div>
        <w:div w:id="1607807562">
          <w:marLeft w:val="0"/>
          <w:marRight w:val="0"/>
          <w:marTop w:val="0"/>
          <w:marBottom w:val="0"/>
          <w:divBdr>
            <w:top w:val="none" w:sz="0" w:space="0" w:color="auto"/>
            <w:left w:val="none" w:sz="0" w:space="0" w:color="auto"/>
            <w:bottom w:val="none" w:sz="0" w:space="0" w:color="auto"/>
            <w:right w:val="none" w:sz="0" w:space="0" w:color="auto"/>
          </w:divBdr>
        </w:div>
        <w:div w:id="1646162854">
          <w:marLeft w:val="0"/>
          <w:marRight w:val="0"/>
          <w:marTop w:val="0"/>
          <w:marBottom w:val="0"/>
          <w:divBdr>
            <w:top w:val="none" w:sz="0" w:space="0" w:color="auto"/>
            <w:left w:val="none" w:sz="0" w:space="0" w:color="auto"/>
            <w:bottom w:val="none" w:sz="0" w:space="0" w:color="auto"/>
            <w:right w:val="none" w:sz="0" w:space="0" w:color="auto"/>
          </w:divBdr>
        </w:div>
        <w:div w:id="1712727724">
          <w:marLeft w:val="0"/>
          <w:marRight w:val="0"/>
          <w:marTop w:val="0"/>
          <w:marBottom w:val="0"/>
          <w:divBdr>
            <w:top w:val="none" w:sz="0" w:space="0" w:color="auto"/>
            <w:left w:val="none" w:sz="0" w:space="0" w:color="auto"/>
            <w:bottom w:val="none" w:sz="0" w:space="0" w:color="auto"/>
            <w:right w:val="none" w:sz="0" w:space="0" w:color="auto"/>
          </w:divBdr>
        </w:div>
      </w:divsChild>
    </w:div>
    <w:div w:id="1076979371">
      <w:bodyDiv w:val="1"/>
      <w:marLeft w:val="0"/>
      <w:marRight w:val="0"/>
      <w:marTop w:val="0"/>
      <w:marBottom w:val="0"/>
      <w:divBdr>
        <w:top w:val="none" w:sz="0" w:space="0" w:color="auto"/>
        <w:left w:val="none" w:sz="0" w:space="0" w:color="auto"/>
        <w:bottom w:val="none" w:sz="0" w:space="0" w:color="auto"/>
        <w:right w:val="none" w:sz="0" w:space="0" w:color="auto"/>
      </w:divBdr>
    </w:div>
    <w:div w:id="1256404025">
      <w:bodyDiv w:val="1"/>
      <w:marLeft w:val="0"/>
      <w:marRight w:val="0"/>
      <w:marTop w:val="0"/>
      <w:marBottom w:val="0"/>
      <w:divBdr>
        <w:top w:val="none" w:sz="0" w:space="0" w:color="auto"/>
        <w:left w:val="none" w:sz="0" w:space="0" w:color="auto"/>
        <w:bottom w:val="none" w:sz="0" w:space="0" w:color="auto"/>
        <w:right w:val="none" w:sz="0" w:space="0" w:color="auto"/>
      </w:divBdr>
      <w:divsChild>
        <w:div w:id="205264396">
          <w:marLeft w:val="274"/>
          <w:marRight w:val="0"/>
          <w:marTop w:val="0"/>
          <w:marBottom w:val="0"/>
          <w:divBdr>
            <w:top w:val="none" w:sz="0" w:space="0" w:color="auto"/>
            <w:left w:val="none" w:sz="0" w:space="0" w:color="auto"/>
            <w:bottom w:val="none" w:sz="0" w:space="0" w:color="auto"/>
            <w:right w:val="none" w:sz="0" w:space="0" w:color="auto"/>
          </w:divBdr>
        </w:div>
        <w:div w:id="522715331">
          <w:marLeft w:val="274"/>
          <w:marRight w:val="0"/>
          <w:marTop w:val="0"/>
          <w:marBottom w:val="0"/>
          <w:divBdr>
            <w:top w:val="none" w:sz="0" w:space="0" w:color="auto"/>
            <w:left w:val="none" w:sz="0" w:space="0" w:color="auto"/>
            <w:bottom w:val="none" w:sz="0" w:space="0" w:color="auto"/>
            <w:right w:val="none" w:sz="0" w:space="0" w:color="auto"/>
          </w:divBdr>
        </w:div>
        <w:div w:id="1443265170">
          <w:marLeft w:val="274"/>
          <w:marRight w:val="0"/>
          <w:marTop w:val="0"/>
          <w:marBottom w:val="0"/>
          <w:divBdr>
            <w:top w:val="none" w:sz="0" w:space="0" w:color="auto"/>
            <w:left w:val="none" w:sz="0" w:space="0" w:color="auto"/>
            <w:bottom w:val="none" w:sz="0" w:space="0" w:color="auto"/>
            <w:right w:val="none" w:sz="0" w:space="0" w:color="auto"/>
          </w:divBdr>
        </w:div>
        <w:div w:id="2062170794">
          <w:marLeft w:val="274"/>
          <w:marRight w:val="0"/>
          <w:marTop w:val="0"/>
          <w:marBottom w:val="0"/>
          <w:divBdr>
            <w:top w:val="none" w:sz="0" w:space="0" w:color="auto"/>
            <w:left w:val="none" w:sz="0" w:space="0" w:color="auto"/>
            <w:bottom w:val="none" w:sz="0" w:space="0" w:color="auto"/>
            <w:right w:val="none" w:sz="0" w:space="0" w:color="auto"/>
          </w:divBdr>
        </w:div>
      </w:divsChild>
    </w:div>
    <w:div w:id="1337614875">
      <w:bodyDiv w:val="1"/>
      <w:marLeft w:val="0"/>
      <w:marRight w:val="0"/>
      <w:marTop w:val="0"/>
      <w:marBottom w:val="0"/>
      <w:divBdr>
        <w:top w:val="none" w:sz="0" w:space="0" w:color="auto"/>
        <w:left w:val="none" w:sz="0" w:space="0" w:color="auto"/>
        <w:bottom w:val="none" w:sz="0" w:space="0" w:color="auto"/>
        <w:right w:val="none" w:sz="0" w:space="0" w:color="auto"/>
      </w:divBdr>
    </w:div>
    <w:div w:id="1347095957">
      <w:bodyDiv w:val="1"/>
      <w:marLeft w:val="0"/>
      <w:marRight w:val="0"/>
      <w:marTop w:val="0"/>
      <w:marBottom w:val="0"/>
      <w:divBdr>
        <w:top w:val="none" w:sz="0" w:space="0" w:color="auto"/>
        <w:left w:val="none" w:sz="0" w:space="0" w:color="auto"/>
        <w:bottom w:val="none" w:sz="0" w:space="0" w:color="auto"/>
        <w:right w:val="none" w:sz="0" w:space="0" w:color="auto"/>
      </w:divBdr>
    </w:div>
    <w:div w:id="1367174189">
      <w:bodyDiv w:val="1"/>
      <w:marLeft w:val="0"/>
      <w:marRight w:val="0"/>
      <w:marTop w:val="0"/>
      <w:marBottom w:val="0"/>
      <w:divBdr>
        <w:top w:val="none" w:sz="0" w:space="0" w:color="auto"/>
        <w:left w:val="none" w:sz="0" w:space="0" w:color="auto"/>
        <w:bottom w:val="none" w:sz="0" w:space="0" w:color="auto"/>
        <w:right w:val="none" w:sz="0" w:space="0" w:color="auto"/>
      </w:divBdr>
    </w:div>
    <w:div w:id="1417555059">
      <w:bodyDiv w:val="1"/>
      <w:marLeft w:val="0"/>
      <w:marRight w:val="0"/>
      <w:marTop w:val="0"/>
      <w:marBottom w:val="0"/>
      <w:divBdr>
        <w:top w:val="none" w:sz="0" w:space="0" w:color="auto"/>
        <w:left w:val="none" w:sz="0" w:space="0" w:color="auto"/>
        <w:bottom w:val="none" w:sz="0" w:space="0" w:color="auto"/>
        <w:right w:val="none" w:sz="0" w:space="0" w:color="auto"/>
      </w:divBdr>
      <w:divsChild>
        <w:div w:id="1458910198">
          <w:marLeft w:val="274"/>
          <w:marRight w:val="0"/>
          <w:marTop w:val="0"/>
          <w:marBottom w:val="0"/>
          <w:divBdr>
            <w:top w:val="none" w:sz="0" w:space="0" w:color="auto"/>
            <w:left w:val="none" w:sz="0" w:space="0" w:color="auto"/>
            <w:bottom w:val="none" w:sz="0" w:space="0" w:color="auto"/>
            <w:right w:val="none" w:sz="0" w:space="0" w:color="auto"/>
          </w:divBdr>
        </w:div>
        <w:div w:id="1480919873">
          <w:marLeft w:val="274"/>
          <w:marRight w:val="0"/>
          <w:marTop w:val="0"/>
          <w:marBottom w:val="0"/>
          <w:divBdr>
            <w:top w:val="none" w:sz="0" w:space="0" w:color="auto"/>
            <w:left w:val="none" w:sz="0" w:space="0" w:color="auto"/>
            <w:bottom w:val="none" w:sz="0" w:space="0" w:color="auto"/>
            <w:right w:val="none" w:sz="0" w:space="0" w:color="auto"/>
          </w:divBdr>
        </w:div>
        <w:div w:id="2087874234">
          <w:marLeft w:val="274"/>
          <w:marRight w:val="0"/>
          <w:marTop w:val="0"/>
          <w:marBottom w:val="0"/>
          <w:divBdr>
            <w:top w:val="none" w:sz="0" w:space="0" w:color="auto"/>
            <w:left w:val="none" w:sz="0" w:space="0" w:color="auto"/>
            <w:bottom w:val="none" w:sz="0" w:space="0" w:color="auto"/>
            <w:right w:val="none" w:sz="0" w:space="0" w:color="auto"/>
          </w:divBdr>
        </w:div>
      </w:divsChild>
    </w:div>
    <w:div w:id="1445804596">
      <w:bodyDiv w:val="1"/>
      <w:marLeft w:val="0"/>
      <w:marRight w:val="0"/>
      <w:marTop w:val="0"/>
      <w:marBottom w:val="0"/>
      <w:divBdr>
        <w:top w:val="none" w:sz="0" w:space="0" w:color="auto"/>
        <w:left w:val="none" w:sz="0" w:space="0" w:color="auto"/>
        <w:bottom w:val="none" w:sz="0" w:space="0" w:color="auto"/>
        <w:right w:val="none" w:sz="0" w:space="0" w:color="auto"/>
      </w:divBdr>
      <w:divsChild>
        <w:div w:id="177545334">
          <w:marLeft w:val="0"/>
          <w:marRight w:val="0"/>
          <w:marTop w:val="0"/>
          <w:marBottom w:val="0"/>
          <w:divBdr>
            <w:top w:val="none" w:sz="0" w:space="0" w:color="auto"/>
            <w:left w:val="none" w:sz="0" w:space="0" w:color="auto"/>
            <w:bottom w:val="none" w:sz="0" w:space="0" w:color="auto"/>
            <w:right w:val="none" w:sz="0" w:space="0" w:color="auto"/>
          </w:divBdr>
          <w:divsChild>
            <w:div w:id="1853061245">
              <w:marLeft w:val="0"/>
              <w:marRight w:val="0"/>
              <w:marTop w:val="0"/>
              <w:marBottom w:val="0"/>
              <w:divBdr>
                <w:top w:val="none" w:sz="0" w:space="0" w:color="auto"/>
                <w:left w:val="none" w:sz="0" w:space="0" w:color="auto"/>
                <w:bottom w:val="none" w:sz="0" w:space="0" w:color="auto"/>
                <w:right w:val="none" w:sz="0" w:space="0" w:color="auto"/>
              </w:divBdr>
              <w:divsChild>
                <w:div w:id="1631863565">
                  <w:marLeft w:val="0"/>
                  <w:marRight w:val="0"/>
                  <w:marTop w:val="0"/>
                  <w:marBottom w:val="0"/>
                  <w:divBdr>
                    <w:top w:val="none" w:sz="0" w:space="0" w:color="auto"/>
                    <w:left w:val="none" w:sz="0" w:space="0" w:color="auto"/>
                    <w:bottom w:val="none" w:sz="0" w:space="0" w:color="auto"/>
                    <w:right w:val="none" w:sz="0" w:space="0" w:color="auto"/>
                  </w:divBdr>
                  <w:divsChild>
                    <w:div w:id="238682935">
                      <w:marLeft w:val="0"/>
                      <w:marRight w:val="0"/>
                      <w:marTop w:val="0"/>
                      <w:marBottom w:val="0"/>
                      <w:divBdr>
                        <w:top w:val="none" w:sz="0" w:space="0" w:color="auto"/>
                        <w:left w:val="none" w:sz="0" w:space="0" w:color="auto"/>
                        <w:bottom w:val="none" w:sz="0" w:space="0" w:color="auto"/>
                        <w:right w:val="none" w:sz="0" w:space="0" w:color="auto"/>
                      </w:divBdr>
                      <w:divsChild>
                        <w:div w:id="1106462625">
                          <w:marLeft w:val="0"/>
                          <w:marRight w:val="0"/>
                          <w:marTop w:val="0"/>
                          <w:marBottom w:val="0"/>
                          <w:divBdr>
                            <w:top w:val="none" w:sz="0" w:space="0" w:color="auto"/>
                            <w:left w:val="none" w:sz="0" w:space="0" w:color="auto"/>
                            <w:bottom w:val="none" w:sz="0" w:space="0" w:color="auto"/>
                            <w:right w:val="none" w:sz="0" w:space="0" w:color="auto"/>
                          </w:divBdr>
                          <w:divsChild>
                            <w:div w:id="1929580947">
                              <w:marLeft w:val="0"/>
                              <w:marRight w:val="0"/>
                              <w:marTop w:val="0"/>
                              <w:marBottom w:val="0"/>
                              <w:divBdr>
                                <w:top w:val="none" w:sz="0" w:space="0" w:color="auto"/>
                                <w:left w:val="none" w:sz="0" w:space="0" w:color="auto"/>
                                <w:bottom w:val="none" w:sz="0" w:space="0" w:color="auto"/>
                                <w:right w:val="none" w:sz="0" w:space="0" w:color="auto"/>
                              </w:divBdr>
                              <w:divsChild>
                                <w:div w:id="1339578197">
                                  <w:marLeft w:val="0"/>
                                  <w:marRight w:val="0"/>
                                  <w:marTop w:val="0"/>
                                  <w:marBottom w:val="0"/>
                                  <w:divBdr>
                                    <w:top w:val="none" w:sz="0" w:space="0" w:color="auto"/>
                                    <w:left w:val="none" w:sz="0" w:space="0" w:color="auto"/>
                                    <w:bottom w:val="none" w:sz="0" w:space="0" w:color="auto"/>
                                    <w:right w:val="none" w:sz="0" w:space="0" w:color="auto"/>
                                  </w:divBdr>
                                  <w:divsChild>
                                    <w:div w:id="601957837">
                                      <w:marLeft w:val="0"/>
                                      <w:marRight w:val="0"/>
                                      <w:marTop w:val="0"/>
                                      <w:marBottom w:val="0"/>
                                      <w:divBdr>
                                        <w:top w:val="none" w:sz="0" w:space="0" w:color="auto"/>
                                        <w:left w:val="none" w:sz="0" w:space="0" w:color="auto"/>
                                        <w:bottom w:val="none" w:sz="0" w:space="0" w:color="auto"/>
                                        <w:right w:val="none" w:sz="0" w:space="0" w:color="auto"/>
                                      </w:divBdr>
                                      <w:divsChild>
                                        <w:div w:id="2008360603">
                                          <w:marLeft w:val="0"/>
                                          <w:marRight w:val="0"/>
                                          <w:marTop w:val="0"/>
                                          <w:marBottom w:val="0"/>
                                          <w:divBdr>
                                            <w:top w:val="none" w:sz="0" w:space="0" w:color="auto"/>
                                            <w:left w:val="none" w:sz="0" w:space="0" w:color="auto"/>
                                            <w:bottom w:val="none" w:sz="0" w:space="0" w:color="auto"/>
                                            <w:right w:val="none" w:sz="0" w:space="0" w:color="auto"/>
                                          </w:divBdr>
                                          <w:divsChild>
                                            <w:div w:id="1967812362">
                                              <w:marLeft w:val="0"/>
                                              <w:marRight w:val="0"/>
                                              <w:marTop w:val="0"/>
                                              <w:marBottom w:val="0"/>
                                              <w:divBdr>
                                                <w:top w:val="none" w:sz="0" w:space="0" w:color="auto"/>
                                                <w:left w:val="none" w:sz="0" w:space="0" w:color="auto"/>
                                                <w:bottom w:val="none" w:sz="0" w:space="0" w:color="auto"/>
                                                <w:right w:val="none" w:sz="0" w:space="0" w:color="auto"/>
                                              </w:divBdr>
                                              <w:divsChild>
                                                <w:div w:id="1218933641">
                                                  <w:marLeft w:val="0"/>
                                                  <w:marRight w:val="0"/>
                                                  <w:marTop w:val="0"/>
                                                  <w:marBottom w:val="0"/>
                                                  <w:divBdr>
                                                    <w:top w:val="none" w:sz="0" w:space="0" w:color="auto"/>
                                                    <w:left w:val="none" w:sz="0" w:space="0" w:color="auto"/>
                                                    <w:bottom w:val="none" w:sz="0" w:space="0" w:color="auto"/>
                                                    <w:right w:val="none" w:sz="0" w:space="0" w:color="auto"/>
                                                  </w:divBdr>
                                                  <w:divsChild>
                                                    <w:div w:id="558975914">
                                                      <w:marLeft w:val="0"/>
                                                      <w:marRight w:val="0"/>
                                                      <w:marTop w:val="0"/>
                                                      <w:marBottom w:val="0"/>
                                                      <w:divBdr>
                                                        <w:top w:val="single" w:sz="6" w:space="0" w:color="auto"/>
                                                        <w:left w:val="none" w:sz="0" w:space="0" w:color="auto"/>
                                                        <w:bottom w:val="single" w:sz="6" w:space="0" w:color="auto"/>
                                                        <w:right w:val="none" w:sz="0" w:space="0" w:color="auto"/>
                                                      </w:divBdr>
                                                      <w:divsChild>
                                                        <w:div w:id="911426812">
                                                          <w:marLeft w:val="0"/>
                                                          <w:marRight w:val="0"/>
                                                          <w:marTop w:val="0"/>
                                                          <w:marBottom w:val="0"/>
                                                          <w:divBdr>
                                                            <w:top w:val="none" w:sz="0" w:space="0" w:color="auto"/>
                                                            <w:left w:val="none" w:sz="0" w:space="0" w:color="auto"/>
                                                            <w:bottom w:val="none" w:sz="0" w:space="0" w:color="auto"/>
                                                            <w:right w:val="none" w:sz="0" w:space="0" w:color="auto"/>
                                                          </w:divBdr>
                                                          <w:divsChild>
                                                            <w:div w:id="1515220431">
                                                              <w:marLeft w:val="0"/>
                                                              <w:marRight w:val="0"/>
                                                              <w:marTop w:val="0"/>
                                                              <w:marBottom w:val="0"/>
                                                              <w:divBdr>
                                                                <w:top w:val="none" w:sz="0" w:space="0" w:color="auto"/>
                                                                <w:left w:val="none" w:sz="0" w:space="0" w:color="auto"/>
                                                                <w:bottom w:val="none" w:sz="0" w:space="0" w:color="auto"/>
                                                                <w:right w:val="none" w:sz="0" w:space="0" w:color="auto"/>
                                                              </w:divBdr>
                                                              <w:divsChild>
                                                                <w:div w:id="1935742783">
                                                                  <w:marLeft w:val="0"/>
                                                                  <w:marRight w:val="0"/>
                                                                  <w:marTop w:val="0"/>
                                                                  <w:marBottom w:val="0"/>
                                                                  <w:divBdr>
                                                                    <w:top w:val="none" w:sz="0" w:space="0" w:color="auto"/>
                                                                    <w:left w:val="none" w:sz="0" w:space="0" w:color="auto"/>
                                                                    <w:bottom w:val="none" w:sz="0" w:space="0" w:color="auto"/>
                                                                    <w:right w:val="none" w:sz="0" w:space="0" w:color="auto"/>
                                                                  </w:divBdr>
                                                                  <w:divsChild>
                                                                    <w:div w:id="1316572769">
                                                                      <w:marLeft w:val="0"/>
                                                                      <w:marRight w:val="0"/>
                                                                      <w:marTop w:val="0"/>
                                                                      <w:marBottom w:val="0"/>
                                                                      <w:divBdr>
                                                                        <w:top w:val="none" w:sz="0" w:space="0" w:color="auto"/>
                                                                        <w:left w:val="none" w:sz="0" w:space="0" w:color="auto"/>
                                                                        <w:bottom w:val="none" w:sz="0" w:space="0" w:color="auto"/>
                                                                        <w:right w:val="none" w:sz="0" w:space="0" w:color="auto"/>
                                                                      </w:divBdr>
                                                                      <w:divsChild>
                                                                        <w:div w:id="1231378774">
                                                                          <w:marLeft w:val="0"/>
                                                                          <w:marRight w:val="0"/>
                                                                          <w:marTop w:val="0"/>
                                                                          <w:marBottom w:val="0"/>
                                                                          <w:divBdr>
                                                                            <w:top w:val="none" w:sz="0" w:space="0" w:color="auto"/>
                                                                            <w:left w:val="none" w:sz="0" w:space="0" w:color="auto"/>
                                                                            <w:bottom w:val="none" w:sz="0" w:space="0" w:color="auto"/>
                                                                            <w:right w:val="none" w:sz="0" w:space="0" w:color="auto"/>
                                                                          </w:divBdr>
                                                                          <w:divsChild>
                                                                            <w:div w:id="1107963512">
                                                                              <w:marLeft w:val="0"/>
                                                                              <w:marRight w:val="0"/>
                                                                              <w:marTop w:val="0"/>
                                                                              <w:marBottom w:val="0"/>
                                                                              <w:divBdr>
                                                                                <w:top w:val="none" w:sz="0" w:space="0" w:color="auto"/>
                                                                                <w:left w:val="none" w:sz="0" w:space="0" w:color="auto"/>
                                                                                <w:bottom w:val="none" w:sz="0" w:space="0" w:color="auto"/>
                                                                                <w:right w:val="none" w:sz="0" w:space="0" w:color="auto"/>
                                                                              </w:divBdr>
                                                                              <w:divsChild>
                                                                                <w:div w:id="599800427">
                                                                                  <w:marLeft w:val="0"/>
                                                                                  <w:marRight w:val="0"/>
                                                                                  <w:marTop w:val="0"/>
                                                                                  <w:marBottom w:val="0"/>
                                                                                  <w:divBdr>
                                                                                    <w:top w:val="none" w:sz="0" w:space="0" w:color="auto"/>
                                                                                    <w:left w:val="none" w:sz="0" w:space="0" w:color="auto"/>
                                                                                    <w:bottom w:val="none" w:sz="0" w:space="0" w:color="auto"/>
                                                                                    <w:right w:val="none" w:sz="0" w:space="0" w:color="auto"/>
                                                                                  </w:divBdr>
                                                                                  <w:divsChild>
                                                                                    <w:div w:id="186170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3362989">
      <w:bodyDiv w:val="1"/>
      <w:marLeft w:val="0"/>
      <w:marRight w:val="0"/>
      <w:marTop w:val="0"/>
      <w:marBottom w:val="0"/>
      <w:divBdr>
        <w:top w:val="none" w:sz="0" w:space="0" w:color="auto"/>
        <w:left w:val="none" w:sz="0" w:space="0" w:color="auto"/>
        <w:bottom w:val="none" w:sz="0" w:space="0" w:color="auto"/>
        <w:right w:val="none" w:sz="0" w:space="0" w:color="auto"/>
      </w:divBdr>
      <w:divsChild>
        <w:div w:id="947354338">
          <w:marLeft w:val="0"/>
          <w:marRight w:val="0"/>
          <w:marTop w:val="0"/>
          <w:marBottom w:val="0"/>
          <w:divBdr>
            <w:top w:val="none" w:sz="0" w:space="0" w:color="auto"/>
            <w:left w:val="none" w:sz="0" w:space="0" w:color="auto"/>
            <w:bottom w:val="none" w:sz="0" w:space="0" w:color="auto"/>
            <w:right w:val="none" w:sz="0" w:space="0" w:color="auto"/>
          </w:divBdr>
          <w:divsChild>
            <w:div w:id="1774978884">
              <w:marLeft w:val="0"/>
              <w:marRight w:val="0"/>
              <w:marTop w:val="0"/>
              <w:marBottom w:val="0"/>
              <w:divBdr>
                <w:top w:val="none" w:sz="0" w:space="0" w:color="auto"/>
                <w:left w:val="none" w:sz="0" w:space="0" w:color="auto"/>
                <w:bottom w:val="none" w:sz="0" w:space="0" w:color="auto"/>
                <w:right w:val="none" w:sz="0" w:space="0" w:color="auto"/>
              </w:divBdr>
              <w:divsChild>
                <w:div w:id="1445802704">
                  <w:marLeft w:val="0"/>
                  <w:marRight w:val="0"/>
                  <w:marTop w:val="0"/>
                  <w:marBottom w:val="0"/>
                  <w:divBdr>
                    <w:top w:val="none" w:sz="0" w:space="0" w:color="auto"/>
                    <w:left w:val="none" w:sz="0" w:space="0" w:color="auto"/>
                    <w:bottom w:val="none" w:sz="0" w:space="0" w:color="auto"/>
                    <w:right w:val="none" w:sz="0" w:space="0" w:color="auto"/>
                  </w:divBdr>
                  <w:divsChild>
                    <w:div w:id="587999717">
                      <w:marLeft w:val="0"/>
                      <w:marRight w:val="0"/>
                      <w:marTop w:val="0"/>
                      <w:marBottom w:val="0"/>
                      <w:divBdr>
                        <w:top w:val="none" w:sz="0" w:space="0" w:color="auto"/>
                        <w:left w:val="none" w:sz="0" w:space="0" w:color="auto"/>
                        <w:bottom w:val="none" w:sz="0" w:space="0" w:color="auto"/>
                        <w:right w:val="none" w:sz="0" w:space="0" w:color="auto"/>
                      </w:divBdr>
                      <w:divsChild>
                        <w:div w:id="1751852302">
                          <w:marLeft w:val="0"/>
                          <w:marRight w:val="0"/>
                          <w:marTop w:val="0"/>
                          <w:marBottom w:val="0"/>
                          <w:divBdr>
                            <w:top w:val="none" w:sz="0" w:space="0" w:color="auto"/>
                            <w:left w:val="none" w:sz="0" w:space="0" w:color="auto"/>
                            <w:bottom w:val="none" w:sz="0" w:space="0" w:color="auto"/>
                            <w:right w:val="none" w:sz="0" w:space="0" w:color="auto"/>
                          </w:divBdr>
                          <w:divsChild>
                            <w:div w:id="635450411">
                              <w:marLeft w:val="0"/>
                              <w:marRight w:val="0"/>
                              <w:marTop w:val="0"/>
                              <w:marBottom w:val="0"/>
                              <w:divBdr>
                                <w:top w:val="none" w:sz="0" w:space="0" w:color="auto"/>
                                <w:left w:val="none" w:sz="0" w:space="0" w:color="auto"/>
                                <w:bottom w:val="none" w:sz="0" w:space="0" w:color="auto"/>
                                <w:right w:val="none" w:sz="0" w:space="0" w:color="auto"/>
                              </w:divBdr>
                              <w:divsChild>
                                <w:div w:id="360858266">
                                  <w:marLeft w:val="0"/>
                                  <w:marRight w:val="0"/>
                                  <w:marTop w:val="0"/>
                                  <w:marBottom w:val="0"/>
                                  <w:divBdr>
                                    <w:top w:val="none" w:sz="0" w:space="0" w:color="auto"/>
                                    <w:left w:val="none" w:sz="0" w:space="0" w:color="auto"/>
                                    <w:bottom w:val="none" w:sz="0" w:space="0" w:color="auto"/>
                                    <w:right w:val="none" w:sz="0" w:space="0" w:color="auto"/>
                                  </w:divBdr>
                                  <w:divsChild>
                                    <w:div w:id="1749381722">
                                      <w:marLeft w:val="0"/>
                                      <w:marRight w:val="0"/>
                                      <w:marTop w:val="0"/>
                                      <w:marBottom w:val="0"/>
                                      <w:divBdr>
                                        <w:top w:val="none" w:sz="0" w:space="0" w:color="auto"/>
                                        <w:left w:val="none" w:sz="0" w:space="0" w:color="auto"/>
                                        <w:bottom w:val="none" w:sz="0" w:space="0" w:color="auto"/>
                                        <w:right w:val="none" w:sz="0" w:space="0" w:color="auto"/>
                                      </w:divBdr>
                                      <w:divsChild>
                                        <w:div w:id="897742552">
                                          <w:marLeft w:val="0"/>
                                          <w:marRight w:val="0"/>
                                          <w:marTop w:val="0"/>
                                          <w:marBottom w:val="0"/>
                                          <w:divBdr>
                                            <w:top w:val="none" w:sz="0" w:space="0" w:color="auto"/>
                                            <w:left w:val="none" w:sz="0" w:space="0" w:color="auto"/>
                                            <w:bottom w:val="none" w:sz="0" w:space="0" w:color="auto"/>
                                            <w:right w:val="none" w:sz="0" w:space="0" w:color="auto"/>
                                          </w:divBdr>
                                          <w:divsChild>
                                            <w:div w:id="216355050">
                                              <w:marLeft w:val="0"/>
                                              <w:marRight w:val="0"/>
                                              <w:marTop w:val="0"/>
                                              <w:marBottom w:val="0"/>
                                              <w:divBdr>
                                                <w:top w:val="none" w:sz="0" w:space="0" w:color="auto"/>
                                                <w:left w:val="none" w:sz="0" w:space="0" w:color="auto"/>
                                                <w:bottom w:val="none" w:sz="0" w:space="0" w:color="auto"/>
                                                <w:right w:val="none" w:sz="0" w:space="0" w:color="auto"/>
                                              </w:divBdr>
                                              <w:divsChild>
                                                <w:div w:id="984966602">
                                                  <w:marLeft w:val="0"/>
                                                  <w:marRight w:val="0"/>
                                                  <w:marTop w:val="0"/>
                                                  <w:marBottom w:val="0"/>
                                                  <w:divBdr>
                                                    <w:top w:val="none" w:sz="0" w:space="0" w:color="auto"/>
                                                    <w:left w:val="none" w:sz="0" w:space="0" w:color="auto"/>
                                                    <w:bottom w:val="none" w:sz="0" w:space="0" w:color="auto"/>
                                                    <w:right w:val="none" w:sz="0" w:space="0" w:color="auto"/>
                                                  </w:divBdr>
                                                  <w:divsChild>
                                                    <w:div w:id="2111705955">
                                                      <w:marLeft w:val="0"/>
                                                      <w:marRight w:val="0"/>
                                                      <w:marTop w:val="0"/>
                                                      <w:marBottom w:val="0"/>
                                                      <w:divBdr>
                                                        <w:top w:val="none" w:sz="0" w:space="0" w:color="auto"/>
                                                        <w:left w:val="none" w:sz="0" w:space="0" w:color="auto"/>
                                                        <w:bottom w:val="none" w:sz="0" w:space="0" w:color="auto"/>
                                                        <w:right w:val="none" w:sz="0" w:space="0" w:color="auto"/>
                                                      </w:divBdr>
                                                      <w:divsChild>
                                                        <w:div w:id="178157266">
                                                          <w:marLeft w:val="0"/>
                                                          <w:marRight w:val="0"/>
                                                          <w:marTop w:val="0"/>
                                                          <w:marBottom w:val="0"/>
                                                          <w:divBdr>
                                                            <w:top w:val="none" w:sz="0" w:space="0" w:color="auto"/>
                                                            <w:left w:val="none" w:sz="0" w:space="0" w:color="auto"/>
                                                            <w:bottom w:val="none" w:sz="0" w:space="0" w:color="auto"/>
                                                            <w:right w:val="none" w:sz="0" w:space="0" w:color="auto"/>
                                                          </w:divBdr>
                                                          <w:divsChild>
                                                            <w:div w:id="343560965">
                                                              <w:marLeft w:val="0"/>
                                                              <w:marRight w:val="0"/>
                                                              <w:marTop w:val="0"/>
                                                              <w:marBottom w:val="0"/>
                                                              <w:divBdr>
                                                                <w:top w:val="none" w:sz="0" w:space="0" w:color="auto"/>
                                                                <w:left w:val="none" w:sz="0" w:space="0" w:color="auto"/>
                                                                <w:bottom w:val="none" w:sz="0" w:space="0" w:color="auto"/>
                                                                <w:right w:val="none" w:sz="0" w:space="0" w:color="auto"/>
                                                              </w:divBdr>
                                                              <w:divsChild>
                                                                <w:div w:id="554783707">
                                                                  <w:marLeft w:val="0"/>
                                                                  <w:marRight w:val="0"/>
                                                                  <w:marTop w:val="0"/>
                                                                  <w:marBottom w:val="0"/>
                                                                  <w:divBdr>
                                                                    <w:top w:val="none" w:sz="0" w:space="0" w:color="auto"/>
                                                                    <w:left w:val="none" w:sz="0" w:space="0" w:color="auto"/>
                                                                    <w:bottom w:val="none" w:sz="0" w:space="0" w:color="auto"/>
                                                                    <w:right w:val="none" w:sz="0" w:space="0" w:color="auto"/>
                                                                  </w:divBdr>
                                                                  <w:divsChild>
                                                                    <w:div w:id="2126996528">
                                                                      <w:marLeft w:val="0"/>
                                                                      <w:marRight w:val="0"/>
                                                                      <w:marTop w:val="0"/>
                                                                      <w:marBottom w:val="0"/>
                                                                      <w:divBdr>
                                                                        <w:top w:val="none" w:sz="0" w:space="0" w:color="auto"/>
                                                                        <w:left w:val="none" w:sz="0" w:space="0" w:color="auto"/>
                                                                        <w:bottom w:val="none" w:sz="0" w:space="0" w:color="auto"/>
                                                                        <w:right w:val="none" w:sz="0" w:space="0" w:color="auto"/>
                                                                      </w:divBdr>
                                                                      <w:divsChild>
                                                                        <w:div w:id="427387538">
                                                                          <w:marLeft w:val="0"/>
                                                                          <w:marRight w:val="0"/>
                                                                          <w:marTop w:val="0"/>
                                                                          <w:marBottom w:val="0"/>
                                                                          <w:divBdr>
                                                                            <w:top w:val="none" w:sz="0" w:space="0" w:color="auto"/>
                                                                            <w:left w:val="none" w:sz="0" w:space="0" w:color="auto"/>
                                                                            <w:bottom w:val="none" w:sz="0" w:space="0" w:color="auto"/>
                                                                            <w:right w:val="none" w:sz="0" w:space="0" w:color="auto"/>
                                                                          </w:divBdr>
                                                                          <w:divsChild>
                                                                            <w:div w:id="1675957050">
                                                                              <w:marLeft w:val="0"/>
                                                                              <w:marRight w:val="0"/>
                                                                              <w:marTop w:val="0"/>
                                                                              <w:marBottom w:val="0"/>
                                                                              <w:divBdr>
                                                                                <w:top w:val="none" w:sz="0" w:space="0" w:color="auto"/>
                                                                                <w:left w:val="none" w:sz="0" w:space="0" w:color="auto"/>
                                                                                <w:bottom w:val="none" w:sz="0" w:space="0" w:color="auto"/>
                                                                                <w:right w:val="none" w:sz="0" w:space="0" w:color="auto"/>
                                                                              </w:divBdr>
                                                                              <w:divsChild>
                                                                                <w:div w:id="5883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457892">
      <w:bodyDiv w:val="1"/>
      <w:marLeft w:val="0"/>
      <w:marRight w:val="0"/>
      <w:marTop w:val="0"/>
      <w:marBottom w:val="0"/>
      <w:divBdr>
        <w:top w:val="none" w:sz="0" w:space="0" w:color="auto"/>
        <w:left w:val="none" w:sz="0" w:space="0" w:color="auto"/>
        <w:bottom w:val="none" w:sz="0" w:space="0" w:color="auto"/>
        <w:right w:val="none" w:sz="0" w:space="0" w:color="auto"/>
      </w:divBdr>
    </w:div>
    <w:div w:id="1715541404">
      <w:bodyDiv w:val="1"/>
      <w:marLeft w:val="0"/>
      <w:marRight w:val="0"/>
      <w:marTop w:val="0"/>
      <w:marBottom w:val="0"/>
      <w:divBdr>
        <w:top w:val="none" w:sz="0" w:space="0" w:color="auto"/>
        <w:left w:val="none" w:sz="0" w:space="0" w:color="auto"/>
        <w:bottom w:val="none" w:sz="0" w:space="0" w:color="auto"/>
        <w:right w:val="none" w:sz="0" w:space="0" w:color="auto"/>
      </w:divBdr>
      <w:divsChild>
        <w:div w:id="336616819">
          <w:marLeft w:val="0"/>
          <w:marRight w:val="0"/>
          <w:marTop w:val="0"/>
          <w:marBottom w:val="0"/>
          <w:divBdr>
            <w:top w:val="none" w:sz="0" w:space="0" w:color="auto"/>
            <w:left w:val="none" w:sz="0" w:space="0" w:color="auto"/>
            <w:bottom w:val="none" w:sz="0" w:space="0" w:color="auto"/>
            <w:right w:val="none" w:sz="0" w:space="0" w:color="auto"/>
          </w:divBdr>
        </w:div>
        <w:div w:id="539629294">
          <w:marLeft w:val="0"/>
          <w:marRight w:val="0"/>
          <w:marTop w:val="0"/>
          <w:marBottom w:val="0"/>
          <w:divBdr>
            <w:top w:val="none" w:sz="0" w:space="0" w:color="auto"/>
            <w:left w:val="none" w:sz="0" w:space="0" w:color="auto"/>
            <w:bottom w:val="none" w:sz="0" w:space="0" w:color="auto"/>
            <w:right w:val="none" w:sz="0" w:space="0" w:color="auto"/>
          </w:divBdr>
        </w:div>
        <w:div w:id="685058407">
          <w:marLeft w:val="0"/>
          <w:marRight w:val="0"/>
          <w:marTop w:val="0"/>
          <w:marBottom w:val="0"/>
          <w:divBdr>
            <w:top w:val="none" w:sz="0" w:space="0" w:color="auto"/>
            <w:left w:val="none" w:sz="0" w:space="0" w:color="auto"/>
            <w:bottom w:val="none" w:sz="0" w:space="0" w:color="auto"/>
            <w:right w:val="none" w:sz="0" w:space="0" w:color="auto"/>
          </w:divBdr>
        </w:div>
        <w:div w:id="1594895919">
          <w:marLeft w:val="0"/>
          <w:marRight w:val="0"/>
          <w:marTop w:val="0"/>
          <w:marBottom w:val="0"/>
          <w:divBdr>
            <w:top w:val="none" w:sz="0" w:space="0" w:color="auto"/>
            <w:left w:val="none" w:sz="0" w:space="0" w:color="auto"/>
            <w:bottom w:val="none" w:sz="0" w:space="0" w:color="auto"/>
            <w:right w:val="none" w:sz="0" w:space="0" w:color="auto"/>
          </w:divBdr>
        </w:div>
      </w:divsChild>
    </w:div>
    <w:div w:id="1734546186">
      <w:bodyDiv w:val="1"/>
      <w:marLeft w:val="0"/>
      <w:marRight w:val="0"/>
      <w:marTop w:val="0"/>
      <w:marBottom w:val="0"/>
      <w:divBdr>
        <w:top w:val="none" w:sz="0" w:space="0" w:color="auto"/>
        <w:left w:val="none" w:sz="0" w:space="0" w:color="auto"/>
        <w:bottom w:val="none" w:sz="0" w:space="0" w:color="auto"/>
        <w:right w:val="none" w:sz="0" w:space="0" w:color="auto"/>
      </w:divBdr>
    </w:div>
    <w:div w:id="1742602893">
      <w:bodyDiv w:val="1"/>
      <w:marLeft w:val="0"/>
      <w:marRight w:val="0"/>
      <w:marTop w:val="0"/>
      <w:marBottom w:val="0"/>
      <w:divBdr>
        <w:top w:val="none" w:sz="0" w:space="0" w:color="auto"/>
        <w:left w:val="none" w:sz="0" w:space="0" w:color="auto"/>
        <w:bottom w:val="none" w:sz="0" w:space="0" w:color="auto"/>
        <w:right w:val="none" w:sz="0" w:space="0" w:color="auto"/>
      </w:divBdr>
    </w:div>
    <w:div w:id="1798839039">
      <w:bodyDiv w:val="1"/>
      <w:marLeft w:val="0"/>
      <w:marRight w:val="0"/>
      <w:marTop w:val="0"/>
      <w:marBottom w:val="0"/>
      <w:divBdr>
        <w:top w:val="none" w:sz="0" w:space="0" w:color="auto"/>
        <w:left w:val="none" w:sz="0" w:space="0" w:color="auto"/>
        <w:bottom w:val="none" w:sz="0" w:space="0" w:color="auto"/>
        <w:right w:val="none" w:sz="0" w:space="0" w:color="auto"/>
      </w:divBdr>
    </w:div>
    <w:div w:id="1845122336">
      <w:bodyDiv w:val="1"/>
      <w:marLeft w:val="0"/>
      <w:marRight w:val="0"/>
      <w:marTop w:val="0"/>
      <w:marBottom w:val="0"/>
      <w:divBdr>
        <w:top w:val="none" w:sz="0" w:space="0" w:color="auto"/>
        <w:left w:val="none" w:sz="0" w:space="0" w:color="auto"/>
        <w:bottom w:val="none" w:sz="0" w:space="0" w:color="auto"/>
        <w:right w:val="none" w:sz="0" w:space="0" w:color="auto"/>
      </w:divBdr>
      <w:divsChild>
        <w:div w:id="183517583">
          <w:marLeft w:val="0"/>
          <w:marRight w:val="0"/>
          <w:marTop w:val="0"/>
          <w:marBottom w:val="0"/>
          <w:divBdr>
            <w:top w:val="none" w:sz="0" w:space="0" w:color="auto"/>
            <w:left w:val="none" w:sz="0" w:space="0" w:color="auto"/>
            <w:bottom w:val="none" w:sz="0" w:space="0" w:color="auto"/>
            <w:right w:val="none" w:sz="0" w:space="0" w:color="auto"/>
          </w:divBdr>
        </w:div>
        <w:div w:id="389350992">
          <w:marLeft w:val="0"/>
          <w:marRight w:val="0"/>
          <w:marTop w:val="0"/>
          <w:marBottom w:val="0"/>
          <w:divBdr>
            <w:top w:val="none" w:sz="0" w:space="0" w:color="auto"/>
            <w:left w:val="none" w:sz="0" w:space="0" w:color="auto"/>
            <w:bottom w:val="none" w:sz="0" w:space="0" w:color="auto"/>
            <w:right w:val="none" w:sz="0" w:space="0" w:color="auto"/>
          </w:divBdr>
        </w:div>
        <w:div w:id="464465008">
          <w:marLeft w:val="0"/>
          <w:marRight w:val="0"/>
          <w:marTop w:val="0"/>
          <w:marBottom w:val="0"/>
          <w:divBdr>
            <w:top w:val="none" w:sz="0" w:space="0" w:color="auto"/>
            <w:left w:val="none" w:sz="0" w:space="0" w:color="auto"/>
            <w:bottom w:val="none" w:sz="0" w:space="0" w:color="auto"/>
            <w:right w:val="none" w:sz="0" w:space="0" w:color="auto"/>
          </w:divBdr>
        </w:div>
        <w:div w:id="620377435">
          <w:marLeft w:val="0"/>
          <w:marRight w:val="0"/>
          <w:marTop w:val="0"/>
          <w:marBottom w:val="0"/>
          <w:divBdr>
            <w:top w:val="none" w:sz="0" w:space="0" w:color="auto"/>
            <w:left w:val="none" w:sz="0" w:space="0" w:color="auto"/>
            <w:bottom w:val="none" w:sz="0" w:space="0" w:color="auto"/>
            <w:right w:val="none" w:sz="0" w:space="0" w:color="auto"/>
          </w:divBdr>
        </w:div>
        <w:div w:id="734622783">
          <w:marLeft w:val="0"/>
          <w:marRight w:val="0"/>
          <w:marTop w:val="0"/>
          <w:marBottom w:val="0"/>
          <w:divBdr>
            <w:top w:val="none" w:sz="0" w:space="0" w:color="auto"/>
            <w:left w:val="none" w:sz="0" w:space="0" w:color="auto"/>
            <w:bottom w:val="none" w:sz="0" w:space="0" w:color="auto"/>
            <w:right w:val="none" w:sz="0" w:space="0" w:color="auto"/>
          </w:divBdr>
        </w:div>
        <w:div w:id="749354862">
          <w:marLeft w:val="0"/>
          <w:marRight w:val="0"/>
          <w:marTop w:val="0"/>
          <w:marBottom w:val="0"/>
          <w:divBdr>
            <w:top w:val="none" w:sz="0" w:space="0" w:color="auto"/>
            <w:left w:val="none" w:sz="0" w:space="0" w:color="auto"/>
            <w:bottom w:val="none" w:sz="0" w:space="0" w:color="auto"/>
            <w:right w:val="none" w:sz="0" w:space="0" w:color="auto"/>
          </w:divBdr>
        </w:div>
        <w:div w:id="1164781010">
          <w:marLeft w:val="0"/>
          <w:marRight w:val="0"/>
          <w:marTop w:val="0"/>
          <w:marBottom w:val="0"/>
          <w:divBdr>
            <w:top w:val="none" w:sz="0" w:space="0" w:color="auto"/>
            <w:left w:val="none" w:sz="0" w:space="0" w:color="auto"/>
            <w:bottom w:val="none" w:sz="0" w:space="0" w:color="auto"/>
            <w:right w:val="none" w:sz="0" w:space="0" w:color="auto"/>
          </w:divBdr>
        </w:div>
        <w:div w:id="1329406065">
          <w:marLeft w:val="0"/>
          <w:marRight w:val="0"/>
          <w:marTop w:val="0"/>
          <w:marBottom w:val="0"/>
          <w:divBdr>
            <w:top w:val="none" w:sz="0" w:space="0" w:color="auto"/>
            <w:left w:val="none" w:sz="0" w:space="0" w:color="auto"/>
            <w:bottom w:val="none" w:sz="0" w:space="0" w:color="auto"/>
            <w:right w:val="none" w:sz="0" w:space="0" w:color="auto"/>
          </w:divBdr>
        </w:div>
        <w:div w:id="1514490496">
          <w:marLeft w:val="0"/>
          <w:marRight w:val="0"/>
          <w:marTop w:val="0"/>
          <w:marBottom w:val="0"/>
          <w:divBdr>
            <w:top w:val="none" w:sz="0" w:space="0" w:color="auto"/>
            <w:left w:val="none" w:sz="0" w:space="0" w:color="auto"/>
            <w:bottom w:val="none" w:sz="0" w:space="0" w:color="auto"/>
            <w:right w:val="none" w:sz="0" w:space="0" w:color="auto"/>
          </w:divBdr>
        </w:div>
        <w:div w:id="1621647540">
          <w:marLeft w:val="0"/>
          <w:marRight w:val="0"/>
          <w:marTop w:val="0"/>
          <w:marBottom w:val="0"/>
          <w:divBdr>
            <w:top w:val="none" w:sz="0" w:space="0" w:color="auto"/>
            <w:left w:val="none" w:sz="0" w:space="0" w:color="auto"/>
            <w:bottom w:val="none" w:sz="0" w:space="0" w:color="auto"/>
            <w:right w:val="none" w:sz="0" w:space="0" w:color="auto"/>
          </w:divBdr>
        </w:div>
        <w:div w:id="1909029651">
          <w:marLeft w:val="0"/>
          <w:marRight w:val="0"/>
          <w:marTop w:val="0"/>
          <w:marBottom w:val="0"/>
          <w:divBdr>
            <w:top w:val="none" w:sz="0" w:space="0" w:color="auto"/>
            <w:left w:val="none" w:sz="0" w:space="0" w:color="auto"/>
            <w:bottom w:val="none" w:sz="0" w:space="0" w:color="auto"/>
            <w:right w:val="none" w:sz="0" w:space="0" w:color="auto"/>
          </w:divBdr>
        </w:div>
        <w:div w:id="1985772793">
          <w:marLeft w:val="0"/>
          <w:marRight w:val="0"/>
          <w:marTop w:val="0"/>
          <w:marBottom w:val="0"/>
          <w:divBdr>
            <w:top w:val="none" w:sz="0" w:space="0" w:color="auto"/>
            <w:left w:val="none" w:sz="0" w:space="0" w:color="auto"/>
            <w:bottom w:val="none" w:sz="0" w:space="0" w:color="auto"/>
            <w:right w:val="none" w:sz="0" w:space="0" w:color="auto"/>
          </w:divBdr>
        </w:div>
        <w:div w:id="2142962154">
          <w:marLeft w:val="0"/>
          <w:marRight w:val="0"/>
          <w:marTop w:val="0"/>
          <w:marBottom w:val="0"/>
          <w:divBdr>
            <w:top w:val="none" w:sz="0" w:space="0" w:color="auto"/>
            <w:left w:val="none" w:sz="0" w:space="0" w:color="auto"/>
            <w:bottom w:val="none" w:sz="0" w:space="0" w:color="auto"/>
            <w:right w:val="none" w:sz="0" w:space="0" w:color="auto"/>
          </w:divBdr>
        </w:div>
      </w:divsChild>
    </w:div>
    <w:div w:id="1854756836">
      <w:bodyDiv w:val="1"/>
      <w:marLeft w:val="0"/>
      <w:marRight w:val="0"/>
      <w:marTop w:val="0"/>
      <w:marBottom w:val="0"/>
      <w:divBdr>
        <w:top w:val="none" w:sz="0" w:space="0" w:color="auto"/>
        <w:left w:val="none" w:sz="0" w:space="0" w:color="auto"/>
        <w:bottom w:val="none" w:sz="0" w:space="0" w:color="auto"/>
        <w:right w:val="none" w:sz="0" w:space="0" w:color="auto"/>
      </w:divBdr>
      <w:divsChild>
        <w:div w:id="1506824344">
          <w:marLeft w:val="274"/>
          <w:marRight w:val="0"/>
          <w:marTop w:val="0"/>
          <w:marBottom w:val="0"/>
          <w:divBdr>
            <w:top w:val="none" w:sz="0" w:space="0" w:color="auto"/>
            <w:left w:val="none" w:sz="0" w:space="0" w:color="auto"/>
            <w:bottom w:val="none" w:sz="0" w:space="0" w:color="auto"/>
            <w:right w:val="none" w:sz="0" w:space="0" w:color="auto"/>
          </w:divBdr>
        </w:div>
        <w:div w:id="1584414129">
          <w:marLeft w:val="274"/>
          <w:marRight w:val="0"/>
          <w:marTop w:val="0"/>
          <w:marBottom w:val="0"/>
          <w:divBdr>
            <w:top w:val="none" w:sz="0" w:space="0" w:color="auto"/>
            <w:left w:val="none" w:sz="0" w:space="0" w:color="auto"/>
            <w:bottom w:val="none" w:sz="0" w:space="0" w:color="auto"/>
            <w:right w:val="none" w:sz="0" w:space="0" w:color="auto"/>
          </w:divBdr>
        </w:div>
        <w:div w:id="1781490157">
          <w:marLeft w:val="274"/>
          <w:marRight w:val="0"/>
          <w:marTop w:val="0"/>
          <w:marBottom w:val="0"/>
          <w:divBdr>
            <w:top w:val="none" w:sz="0" w:space="0" w:color="auto"/>
            <w:left w:val="none" w:sz="0" w:space="0" w:color="auto"/>
            <w:bottom w:val="none" w:sz="0" w:space="0" w:color="auto"/>
            <w:right w:val="none" w:sz="0" w:space="0" w:color="auto"/>
          </w:divBdr>
        </w:div>
      </w:divsChild>
    </w:div>
    <w:div w:id="1873570047">
      <w:bodyDiv w:val="1"/>
      <w:marLeft w:val="0"/>
      <w:marRight w:val="0"/>
      <w:marTop w:val="0"/>
      <w:marBottom w:val="0"/>
      <w:divBdr>
        <w:top w:val="none" w:sz="0" w:space="0" w:color="auto"/>
        <w:left w:val="none" w:sz="0" w:space="0" w:color="auto"/>
        <w:bottom w:val="none" w:sz="0" w:space="0" w:color="auto"/>
        <w:right w:val="none" w:sz="0" w:space="0" w:color="auto"/>
      </w:divBdr>
    </w:div>
    <w:div w:id="1963415152">
      <w:bodyDiv w:val="1"/>
      <w:marLeft w:val="0"/>
      <w:marRight w:val="0"/>
      <w:marTop w:val="0"/>
      <w:marBottom w:val="0"/>
      <w:divBdr>
        <w:top w:val="none" w:sz="0" w:space="0" w:color="auto"/>
        <w:left w:val="none" w:sz="0" w:space="0" w:color="auto"/>
        <w:bottom w:val="none" w:sz="0" w:space="0" w:color="auto"/>
        <w:right w:val="none" w:sz="0" w:space="0" w:color="auto"/>
      </w:divBdr>
    </w:div>
    <w:div w:id="2032606461">
      <w:bodyDiv w:val="1"/>
      <w:marLeft w:val="0"/>
      <w:marRight w:val="0"/>
      <w:marTop w:val="0"/>
      <w:marBottom w:val="0"/>
      <w:divBdr>
        <w:top w:val="none" w:sz="0" w:space="0" w:color="auto"/>
        <w:left w:val="none" w:sz="0" w:space="0" w:color="auto"/>
        <w:bottom w:val="none" w:sz="0" w:space="0" w:color="auto"/>
        <w:right w:val="none" w:sz="0" w:space="0" w:color="auto"/>
      </w:divBdr>
      <w:divsChild>
        <w:div w:id="1111628668">
          <w:marLeft w:val="0"/>
          <w:marRight w:val="0"/>
          <w:marTop w:val="0"/>
          <w:marBottom w:val="0"/>
          <w:divBdr>
            <w:top w:val="none" w:sz="0" w:space="0" w:color="auto"/>
            <w:left w:val="none" w:sz="0" w:space="0" w:color="auto"/>
            <w:bottom w:val="none" w:sz="0" w:space="0" w:color="auto"/>
            <w:right w:val="none" w:sz="0" w:space="0" w:color="auto"/>
          </w:divBdr>
          <w:divsChild>
            <w:div w:id="42949276">
              <w:marLeft w:val="0"/>
              <w:marRight w:val="0"/>
              <w:marTop w:val="0"/>
              <w:marBottom w:val="0"/>
              <w:divBdr>
                <w:top w:val="none" w:sz="0" w:space="0" w:color="auto"/>
                <w:left w:val="none" w:sz="0" w:space="0" w:color="auto"/>
                <w:bottom w:val="none" w:sz="0" w:space="0" w:color="auto"/>
                <w:right w:val="none" w:sz="0" w:space="0" w:color="auto"/>
              </w:divBdr>
              <w:divsChild>
                <w:div w:id="2142847161">
                  <w:marLeft w:val="0"/>
                  <w:marRight w:val="0"/>
                  <w:marTop w:val="0"/>
                  <w:marBottom w:val="0"/>
                  <w:divBdr>
                    <w:top w:val="none" w:sz="0" w:space="0" w:color="auto"/>
                    <w:left w:val="none" w:sz="0" w:space="0" w:color="auto"/>
                    <w:bottom w:val="none" w:sz="0" w:space="0" w:color="auto"/>
                    <w:right w:val="none" w:sz="0" w:space="0" w:color="auto"/>
                  </w:divBdr>
                  <w:divsChild>
                    <w:div w:id="2036954594">
                      <w:marLeft w:val="0"/>
                      <w:marRight w:val="0"/>
                      <w:marTop w:val="0"/>
                      <w:marBottom w:val="0"/>
                      <w:divBdr>
                        <w:top w:val="none" w:sz="0" w:space="0" w:color="auto"/>
                        <w:left w:val="none" w:sz="0" w:space="0" w:color="auto"/>
                        <w:bottom w:val="none" w:sz="0" w:space="0" w:color="auto"/>
                        <w:right w:val="none" w:sz="0" w:space="0" w:color="auto"/>
                      </w:divBdr>
                      <w:divsChild>
                        <w:div w:id="465004164">
                          <w:marLeft w:val="0"/>
                          <w:marRight w:val="0"/>
                          <w:marTop w:val="0"/>
                          <w:marBottom w:val="0"/>
                          <w:divBdr>
                            <w:top w:val="none" w:sz="0" w:space="0" w:color="auto"/>
                            <w:left w:val="none" w:sz="0" w:space="0" w:color="auto"/>
                            <w:bottom w:val="none" w:sz="0" w:space="0" w:color="auto"/>
                            <w:right w:val="none" w:sz="0" w:space="0" w:color="auto"/>
                          </w:divBdr>
                          <w:divsChild>
                            <w:div w:id="1155149314">
                              <w:marLeft w:val="0"/>
                              <w:marRight w:val="0"/>
                              <w:marTop w:val="0"/>
                              <w:marBottom w:val="0"/>
                              <w:divBdr>
                                <w:top w:val="none" w:sz="0" w:space="0" w:color="auto"/>
                                <w:left w:val="none" w:sz="0" w:space="0" w:color="auto"/>
                                <w:bottom w:val="none" w:sz="0" w:space="0" w:color="auto"/>
                                <w:right w:val="none" w:sz="0" w:space="0" w:color="auto"/>
                              </w:divBdr>
                              <w:divsChild>
                                <w:div w:id="95291347">
                                  <w:marLeft w:val="0"/>
                                  <w:marRight w:val="0"/>
                                  <w:marTop w:val="0"/>
                                  <w:marBottom w:val="0"/>
                                  <w:divBdr>
                                    <w:top w:val="none" w:sz="0" w:space="0" w:color="auto"/>
                                    <w:left w:val="none" w:sz="0" w:space="0" w:color="auto"/>
                                    <w:bottom w:val="none" w:sz="0" w:space="0" w:color="auto"/>
                                    <w:right w:val="none" w:sz="0" w:space="0" w:color="auto"/>
                                  </w:divBdr>
                                  <w:divsChild>
                                    <w:div w:id="334305258">
                                      <w:marLeft w:val="0"/>
                                      <w:marRight w:val="0"/>
                                      <w:marTop w:val="0"/>
                                      <w:marBottom w:val="0"/>
                                      <w:divBdr>
                                        <w:top w:val="none" w:sz="0" w:space="0" w:color="auto"/>
                                        <w:left w:val="none" w:sz="0" w:space="0" w:color="auto"/>
                                        <w:bottom w:val="none" w:sz="0" w:space="0" w:color="auto"/>
                                        <w:right w:val="none" w:sz="0" w:space="0" w:color="auto"/>
                                      </w:divBdr>
                                      <w:divsChild>
                                        <w:div w:id="2067944731">
                                          <w:marLeft w:val="0"/>
                                          <w:marRight w:val="0"/>
                                          <w:marTop w:val="0"/>
                                          <w:marBottom w:val="0"/>
                                          <w:divBdr>
                                            <w:top w:val="none" w:sz="0" w:space="0" w:color="auto"/>
                                            <w:left w:val="none" w:sz="0" w:space="0" w:color="auto"/>
                                            <w:bottom w:val="none" w:sz="0" w:space="0" w:color="auto"/>
                                            <w:right w:val="none" w:sz="0" w:space="0" w:color="auto"/>
                                          </w:divBdr>
                                          <w:divsChild>
                                            <w:div w:id="364058762">
                                              <w:marLeft w:val="0"/>
                                              <w:marRight w:val="0"/>
                                              <w:marTop w:val="0"/>
                                              <w:marBottom w:val="0"/>
                                              <w:divBdr>
                                                <w:top w:val="none" w:sz="0" w:space="0" w:color="auto"/>
                                                <w:left w:val="none" w:sz="0" w:space="0" w:color="auto"/>
                                                <w:bottom w:val="none" w:sz="0" w:space="0" w:color="auto"/>
                                                <w:right w:val="none" w:sz="0" w:space="0" w:color="auto"/>
                                              </w:divBdr>
                                              <w:divsChild>
                                                <w:div w:id="1521312428">
                                                  <w:marLeft w:val="0"/>
                                                  <w:marRight w:val="0"/>
                                                  <w:marTop w:val="0"/>
                                                  <w:marBottom w:val="0"/>
                                                  <w:divBdr>
                                                    <w:top w:val="none" w:sz="0" w:space="0" w:color="auto"/>
                                                    <w:left w:val="none" w:sz="0" w:space="0" w:color="auto"/>
                                                    <w:bottom w:val="none" w:sz="0" w:space="0" w:color="auto"/>
                                                    <w:right w:val="none" w:sz="0" w:space="0" w:color="auto"/>
                                                  </w:divBdr>
                                                  <w:divsChild>
                                                    <w:div w:id="1350524507">
                                                      <w:marLeft w:val="0"/>
                                                      <w:marRight w:val="0"/>
                                                      <w:marTop w:val="0"/>
                                                      <w:marBottom w:val="0"/>
                                                      <w:divBdr>
                                                        <w:top w:val="single" w:sz="6" w:space="0" w:color="auto"/>
                                                        <w:left w:val="none" w:sz="0" w:space="0" w:color="auto"/>
                                                        <w:bottom w:val="single" w:sz="6" w:space="0" w:color="auto"/>
                                                        <w:right w:val="none" w:sz="0" w:space="0" w:color="auto"/>
                                                      </w:divBdr>
                                                      <w:divsChild>
                                                        <w:div w:id="1329941518">
                                                          <w:marLeft w:val="0"/>
                                                          <w:marRight w:val="0"/>
                                                          <w:marTop w:val="0"/>
                                                          <w:marBottom w:val="0"/>
                                                          <w:divBdr>
                                                            <w:top w:val="none" w:sz="0" w:space="0" w:color="auto"/>
                                                            <w:left w:val="none" w:sz="0" w:space="0" w:color="auto"/>
                                                            <w:bottom w:val="none" w:sz="0" w:space="0" w:color="auto"/>
                                                            <w:right w:val="none" w:sz="0" w:space="0" w:color="auto"/>
                                                          </w:divBdr>
                                                          <w:divsChild>
                                                            <w:div w:id="1248033139">
                                                              <w:marLeft w:val="0"/>
                                                              <w:marRight w:val="0"/>
                                                              <w:marTop w:val="0"/>
                                                              <w:marBottom w:val="0"/>
                                                              <w:divBdr>
                                                                <w:top w:val="none" w:sz="0" w:space="0" w:color="auto"/>
                                                                <w:left w:val="none" w:sz="0" w:space="0" w:color="auto"/>
                                                                <w:bottom w:val="none" w:sz="0" w:space="0" w:color="auto"/>
                                                                <w:right w:val="none" w:sz="0" w:space="0" w:color="auto"/>
                                                              </w:divBdr>
                                                              <w:divsChild>
                                                                <w:div w:id="1549294200">
                                                                  <w:marLeft w:val="0"/>
                                                                  <w:marRight w:val="0"/>
                                                                  <w:marTop w:val="0"/>
                                                                  <w:marBottom w:val="0"/>
                                                                  <w:divBdr>
                                                                    <w:top w:val="none" w:sz="0" w:space="0" w:color="auto"/>
                                                                    <w:left w:val="none" w:sz="0" w:space="0" w:color="auto"/>
                                                                    <w:bottom w:val="none" w:sz="0" w:space="0" w:color="auto"/>
                                                                    <w:right w:val="none" w:sz="0" w:space="0" w:color="auto"/>
                                                                  </w:divBdr>
                                                                  <w:divsChild>
                                                                    <w:div w:id="2138909374">
                                                                      <w:marLeft w:val="0"/>
                                                                      <w:marRight w:val="0"/>
                                                                      <w:marTop w:val="0"/>
                                                                      <w:marBottom w:val="0"/>
                                                                      <w:divBdr>
                                                                        <w:top w:val="none" w:sz="0" w:space="0" w:color="auto"/>
                                                                        <w:left w:val="none" w:sz="0" w:space="0" w:color="auto"/>
                                                                        <w:bottom w:val="none" w:sz="0" w:space="0" w:color="auto"/>
                                                                        <w:right w:val="none" w:sz="0" w:space="0" w:color="auto"/>
                                                                      </w:divBdr>
                                                                      <w:divsChild>
                                                                        <w:div w:id="9331652">
                                                                          <w:marLeft w:val="0"/>
                                                                          <w:marRight w:val="0"/>
                                                                          <w:marTop w:val="0"/>
                                                                          <w:marBottom w:val="0"/>
                                                                          <w:divBdr>
                                                                            <w:top w:val="none" w:sz="0" w:space="0" w:color="auto"/>
                                                                            <w:left w:val="none" w:sz="0" w:space="0" w:color="auto"/>
                                                                            <w:bottom w:val="none" w:sz="0" w:space="0" w:color="auto"/>
                                                                            <w:right w:val="none" w:sz="0" w:space="0" w:color="auto"/>
                                                                          </w:divBdr>
                                                                          <w:divsChild>
                                                                            <w:div w:id="2058043533">
                                                                              <w:marLeft w:val="0"/>
                                                                              <w:marRight w:val="0"/>
                                                                              <w:marTop w:val="0"/>
                                                                              <w:marBottom w:val="0"/>
                                                                              <w:divBdr>
                                                                                <w:top w:val="none" w:sz="0" w:space="0" w:color="auto"/>
                                                                                <w:left w:val="none" w:sz="0" w:space="0" w:color="auto"/>
                                                                                <w:bottom w:val="none" w:sz="0" w:space="0" w:color="auto"/>
                                                                                <w:right w:val="none" w:sz="0" w:space="0" w:color="auto"/>
                                                                              </w:divBdr>
                                                                              <w:divsChild>
                                                                                <w:div w:id="1318070485">
                                                                                  <w:marLeft w:val="0"/>
                                                                                  <w:marRight w:val="0"/>
                                                                                  <w:marTop w:val="0"/>
                                                                                  <w:marBottom w:val="0"/>
                                                                                  <w:divBdr>
                                                                                    <w:top w:val="none" w:sz="0" w:space="0" w:color="auto"/>
                                                                                    <w:left w:val="none" w:sz="0" w:space="0" w:color="auto"/>
                                                                                    <w:bottom w:val="none" w:sz="0" w:space="0" w:color="auto"/>
                                                                                    <w:right w:val="none" w:sz="0" w:space="0" w:color="auto"/>
                                                                                  </w:divBdr>
                                                                                  <w:divsChild>
                                                                                    <w:div w:id="331179913">
                                                                                      <w:marLeft w:val="0"/>
                                                                                      <w:marRight w:val="0"/>
                                                                                      <w:marTop w:val="0"/>
                                                                                      <w:marBottom w:val="0"/>
                                                                                      <w:divBdr>
                                                                                        <w:top w:val="none" w:sz="0" w:space="0" w:color="auto"/>
                                                                                        <w:left w:val="none" w:sz="0" w:space="0" w:color="auto"/>
                                                                                        <w:bottom w:val="none" w:sz="0" w:space="0" w:color="auto"/>
                                                                                        <w:right w:val="none" w:sz="0" w:space="0" w:color="auto"/>
                                                                                      </w:divBdr>
                                                                                    </w:div>
                                                                                    <w:div w:id="1235044185">
                                                                                      <w:marLeft w:val="0"/>
                                                                                      <w:marRight w:val="0"/>
                                                                                      <w:marTop w:val="0"/>
                                                                                      <w:marBottom w:val="0"/>
                                                                                      <w:divBdr>
                                                                                        <w:top w:val="none" w:sz="0" w:space="0" w:color="auto"/>
                                                                                        <w:left w:val="none" w:sz="0" w:space="0" w:color="auto"/>
                                                                                        <w:bottom w:val="none" w:sz="0" w:space="0" w:color="auto"/>
                                                                                        <w:right w:val="none" w:sz="0" w:space="0" w:color="auto"/>
                                                                                      </w:divBdr>
                                                                                    </w:div>
                                                                                    <w:div w:id="1602686534">
                                                                                      <w:marLeft w:val="0"/>
                                                                                      <w:marRight w:val="0"/>
                                                                                      <w:marTop w:val="0"/>
                                                                                      <w:marBottom w:val="0"/>
                                                                                      <w:divBdr>
                                                                                        <w:top w:val="none" w:sz="0" w:space="0" w:color="auto"/>
                                                                                        <w:left w:val="none" w:sz="0" w:space="0" w:color="auto"/>
                                                                                        <w:bottom w:val="none" w:sz="0" w:space="0" w:color="auto"/>
                                                                                        <w:right w:val="none" w:sz="0" w:space="0" w:color="auto"/>
                                                                                      </w:divBdr>
                                                                                    </w:div>
                                                                                    <w:div w:id="168959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bitarevillamater.concorrimi.i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ufficiopio.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13ABB-A81C-45ED-8263-AC7850A62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2010</Words>
  <Characters>11462</Characters>
  <Application>Microsoft Office Word</Application>
  <DocSecurity>0</DocSecurity>
  <Lines>95</Lines>
  <Paragraphs>26</Paragraphs>
  <ScaleCrop>false</ScaleCrop>
  <Company>Microsoft</Company>
  <LinksUpToDate>false</LinksUpToDate>
  <CharactersWithSpaces>13446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Alessandra Rota</dc:creator>
  <cp:keywords/>
  <cp:lastModifiedBy>Sara Prandi</cp:lastModifiedBy>
  <cp:revision>2</cp:revision>
  <cp:lastPrinted>2024-02-06T15:12:00Z</cp:lastPrinted>
  <dcterms:created xsi:type="dcterms:W3CDTF">2024-02-07T14:10:00Z</dcterms:created>
  <dcterms:modified xsi:type="dcterms:W3CDTF">2024-02-07T14:10:00Z</dcterms:modified>
</cp:coreProperties>
</file>